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8"/>
        <w:gridCol w:w="360"/>
      </w:tblGrid>
      <w:tr w:rsidR="000E7796" w:rsidRPr="0032789E" w:rsidTr="00E71060">
        <w:trPr>
          <w:trHeight w:val="2909"/>
        </w:trPr>
        <w:tc>
          <w:tcPr>
            <w:tcW w:w="9648" w:type="dxa"/>
            <w:gridSpan w:val="2"/>
            <w:tcBorders>
              <w:top w:val="nil"/>
              <w:left w:val="nil"/>
              <w:right w:val="nil"/>
            </w:tcBorders>
          </w:tcPr>
          <w:p w:rsidR="000E7796" w:rsidRPr="0032789E" w:rsidRDefault="0051430A" w:rsidP="00F91537">
            <w:pPr>
              <w:jc w:val="center"/>
              <w:rPr>
                <w:noProof/>
                <w:sz w:val="20"/>
                <w:szCs w:val="20"/>
              </w:rPr>
            </w:pPr>
            <w:r>
              <w:rPr>
                <w:noProof/>
                <w:sz w:val="20"/>
                <w:szCs w:val="20"/>
                <w:lang w:eastAsia="zh-CN"/>
              </w:rPr>
              <w:drawing>
                <wp:inline distT="0" distB="0" distL="0" distR="0">
                  <wp:extent cx="3798570" cy="1275080"/>
                  <wp:effectExtent l="1905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srcRect/>
                          <a:stretch>
                            <a:fillRect/>
                          </a:stretch>
                        </pic:blipFill>
                        <pic:spPr bwMode="auto">
                          <a:xfrm>
                            <a:off x="0" y="0"/>
                            <a:ext cx="3798570" cy="1275080"/>
                          </a:xfrm>
                          <a:prstGeom prst="rect">
                            <a:avLst/>
                          </a:prstGeom>
                          <a:noFill/>
                          <a:ln w="9525">
                            <a:noFill/>
                            <a:miter lim="800000"/>
                            <a:headEnd/>
                            <a:tailEnd/>
                          </a:ln>
                        </pic:spPr>
                      </pic:pic>
                    </a:graphicData>
                  </a:graphic>
                </wp:inline>
              </w:drawing>
            </w:r>
          </w:p>
          <w:p w:rsidR="000E7796" w:rsidRPr="0032789E" w:rsidRDefault="000E7796" w:rsidP="00F91537">
            <w:pPr>
              <w:jc w:val="center"/>
              <w:rPr>
                <w:rFonts w:ascii="Tahoma" w:hAnsi="Tahoma" w:cs="Tahoma"/>
                <w:b/>
                <w:sz w:val="36"/>
                <w:szCs w:val="36"/>
              </w:rPr>
            </w:pPr>
            <w:r w:rsidRPr="0032789E">
              <w:rPr>
                <w:rFonts w:ascii="Tahoma" w:hAnsi="Tahoma" w:cs="Tahoma"/>
                <w:b/>
                <w:sz w:val="36"/>
                <w:szCs w:val="36"/>
              </w:rPr>
              <w:t>Association for Contemporary Iberian Studies</w:t>
            </w:r>
          </w:p>
          <w:p w:rsidR="000E7796" w:rsidRPr="0032789E" w:rsidRDefault="000E7796" w:rsidP="00F91537">
            <w:pPr>
              <w:jc w:val="center"/>
              <w:rPr>
                <w:sz w:val="20"/>
                <w:szCs w:val="20"/>
              </w:rPr>
            </w:pPr>
          </w:p>
        </w:tc>
      </w:tr>
      <w:tr w:rsidR="000E7796" w:rsidRPr="00415300" w:rsidTr="00E71060">
        <w:trPr>
          <w:trHeight w:val="3370"/>
        </w:trPr>
        <w:tc>
          <w:tcPr>
            <w:tcW w:w="9648" w:type="dxa"/>
            <w:gridSpan w:val="2"/>
            <w:tcBorders>
              <w:left w:val="nil"/>
              <w:bottom w:val="nil"/>
              <w:right w:val="nil"/>
            </w:tcBorders>
            <w:shd w:val="clear" w:color="auto" w:fill="5F5F5F"/>
          </w:tcPr>
          <w:p w:rsidR="000E7796" w:rsidRDefault="000E7796" w:rsidP="00F91537">
            <w:pPr>
              <w:jc w:val="center"/>
              <w:rPr>
                <w:rFonts w:ascii="Tahoma" w:hAnsi="Tahoma" w:cs="Tahoma"/>
                <w:sz w:val="40"/>
                <w:szCs w:val="40"/>
              </w:rPr>
            </w:pPr>
          </w:p>
          <w:p w:rsidR="000E7796" w:rsidRPr="00E71060" w:rsidRDefault="000E7796" w:rsidP="00F91537">
            <w:pPr>
              <w:jc w:val="center"/>
              <w:rPr>
                <w:rFonts w:ascii="Tahoma" w:hAnsi="Tahoma" w:cs="Tahoma"/>
                <w:sz w:val="56"/>
                <w:szCs w:val="56"/>
              </w:rPr>
            </w:pPr>
            <w:r w:rsidRPr="00E71060">
              <w:rPr>
                <w:rFonts w:ascii="Tahoma" w:hAnsi="Tahoma" w:cs="Tahoma"/>
                <w:sz w:val="56"/>
                <w:szCs w:val="56"/>
              </w:rPr>
              <w:t>ACIS 33rd Conference</w:t>
            </w:r>
          </w:p>
          <w:p w:rsidR="000E7796" w:rsidRPr="00E71060" w:rsidRDefault="000E7796" w:rsidP="00F91537">
            <w:pPr>
              <w:jc w:val="center"/>
              <w:rPr>
                <w:rFonts w:ascii="Tahoma" w:hAnsi="Tahoma" w:cs="Tahoma"/>
                <w:sz w:val="48"/>
                <w:szCs w:val="48"/>
              </w:rPr>
            </w:pPr>
          </w:p>
          <w:p w:rsidR="000E7796" w:rsidRPr="00E71060" w:rsidRDefault="000E7796" w:rsidP="00F91537">
            <w:pPr>
              <w:jc w:val="center"/>
              <w:rPr>
                <w:rFonts w:ascii="Tahoma" w:hAnsi="Tahoma" w:cs="Tahoma"/>
                <w:sz w:val="44"/>
                <w:szCs w:val="44"/>
              </w:rPr>
            </w:pPr>
            <w:r w:rsidRPr="00E71060">
              <w:rPr>
                <w:rFonts w:ascii="Tahoma" w:hAnsi="Tahoma" w:cs="Tahoma"/>
                <w:sz w:val="44"/>
                <w:szCs w:val="44"/>
              </w:rPr>
              <w:t xml:space="preserve">KING’S COLLEGE </w:t>
            </w:r>
            <w:smartTag w:uri="urn:schemas-microsoft-com:office:smarttags" w:element="City">
              <w:smartTag w:uri="urn:schemas-microsoft-com:office:smarttags" w:element="place">
                <w:r w:rsidRPr="00E71060">
                  <w:rPr>
                    <w:rFonts w:ascii="Tahoma" w:hAnsi="Tahoma" w:cs="Tahoma"/>
                    <w:sz w:val="44"/>
                    <w:szCs w:val="44"/>
                  </w:rPr>
                  <w:t>LONDON</w:t>
                </w:r>
              </w:smartTag>
            </w:smartTag>
          </w:p>
          <w:p w:rsidR="000E7796" w:rsidRDefault="000E7796" w:rsidP="00F91537">
            <w:pPr>
              <w:jc w:val="center"/>
              <w:rPr>
                <w:rFonts w:ascii="Tahoma" w:hAnsi="Tahoma" w:cs="Tahoma"/>
                <w:sz w:val="48"/>
                <w:szCs w:val="48"/>
              </w:rPr>
            </w:pPr>
          </w:p>
          <w:p w:rsidR="000E7796" w:rsidRPr="00E71060" w:rsidRDefault="000E7796" w:rsidP="00F91537">
            <w:pPr>
              <w:jc w:val="center"/>
              <w:rPr>
                <w:rFonts w:ascii="Tahoma" w:hAnsi="Tahoma" w:cs="Tahoma"/>
                <w:sz w:val="48"/>
                <w:szCs w:val="48"/>
              </w:rPr>
            </w:pPr>
            <w:r w:rsidRPr="00E71060">
              <w:rPr>
                <w:rFonts w:ascii="Tahoma" w:hAnsi="Tahoma" w:cs="Tahoma"/>
                <w:sz w:val="48"/>
                <w:szCs w:val="48"/>
              </w:rPr>
              <w:t>4 – 6 September 2012</w:t>
            </w:r>
          </w:p>
          <w:p w:rsidR="000E7796" w:rsidRPr="00415300" w:rsidRDefault="000E7796" w:rsidP="00F91537">
            <w:pPr>
              <w:jc w:val="center"/>
              <w:rPr>
                <w:rFonts w:ascii="Tahoma" w:hAnsi="Tahoma" w:cs="Tahoma"/>
                <w:sz w:val="36"/>
                <w:szCs w:val="36"/>
              </w:rPr>
            </w:pPr>
          </w:p>
        </w:tc>
      </w:tr>
      <w:tr w:rsidR="000E7796" w:rsidRPr="0032789E" w:rsidTr="00E71060">
        <w:trPr>
          <w:trHeight w:val="3805"/>
        </w:trPr>
        <w:tc>
          <w:tcPr>
            <w:tcW w:w="9288" w:type="dxa"/>
            <w:tcBorders>
              <w:top w:val="nil"/>
              <w:left w:val="nil"/>
              <w:bottom w:val="nil"/>
              <w:right w:val="nil"/>
            </w:tcBorders>
          </w:tcPr>
          <w:p w:rsidR="000E7796" w:rsidRDefault="000E7796" w:rsidP="00F91537">
            <w:pPr>
              <w:jc w:val="center"/>
              <w:rPr>
                <w:sz w:val="20"/>
                <w:szCs w:val="20"/>
              </w:rPr>
            </w:pPr>
          </w:p>
          <w:p w:rsidR="000E7796" w:rsidRDefault="000E7796" w:rsidP="00F91537">
            <w:pPr>
              <w:jc w:val="center"/>
              <w:rPr>
                <w:b/>
                <w:sz w:val="56"/>
                <w:szCs w:val="56"/>
              </w:rPr>
            </w:pPr>
          </w:p>
          <w:p w:rsidR="000E7796" w:rsidRPr="00415300" w:rsidRDefault="000E7796" w:rsidP="00F91537">
            <w:pPr>
              <w:jc w:val="center"/>
              <w:rPr>
                <w:b/>
                <w:sz w:val="56"/>
                <w:szCs w:val="56"/>
              </w:rPr>
            </w:pPr>
            <w:r w:rsidRPr="00415300">
              <w:rPr>
                <w:b/>
                <w:sz w:val="56"/>
                <w:szCs w:val="56"/>
              </w:rPr>
              <w:t>KEYNOTE SPEAKERS</w:t>
            </w:r>
          </w:p>
          <w:p w:rsidR="000E7796" w:rsidRDefault="000E7796" w:rsidP="00F91537">
            <w:pPr>
              <w:jc w:val="center"/>
              <w:rPr>
                <w:b/>
                <w:sz w:val="56"/>
                <w:szCs w:val="56"/>
              </w:rPr>
            </w:pPr>
          </w:p>
          <w:p w:rsidR="000E7796" w:rsidRDefault="000E7796" w:rsidP="00F91537">
            <w:pPr>
              <w:jc w:val="center"/>
              <w:rPr>
                <w:b/>
                <w:sz w:val="56"/>
                <w:szCs w:val="56"/>
              </w:rPr>
            </w:pPr>
            <w:r>
              <w:rPr>
                <w:b/>
                <w:sz w:val="56"/>
                <w:szCs w:val="56"/>
              </w:rPr>
              <w:t>a</w:t>
            </w:r>
            <w:r w:rsidRPr="00415300">
              <w:rPr>
                <w:b/>
                <w:sz w:val="56"/>
                <w:szCs w:val="56"/>
              </w:rPr>
              <w:t>nd</w:t>
            </w:r>
          </w:p>
          <w:p w:rsidR="000E7796" w:rsidRPr="00415300" w:rsidRDefault="000E7796" w:rsidP="00F91537">
            <w:pPr>
              <w:jc w:val="center"/>
              <w:rPr>
                <w:b/>
                <w:sz w:val="56"/>
                <w:szCs w:val="56"/>
              </w:rPr>
            </w:pPr>
          </w:p>
          <w:p w:rsidR="000E7796" w:rsidRPr="00415300" w:rsidRDefault="000E7796" w:rsidP="00F91537">
            <w:pPr>
              <w:jc w:val="center"/>
              <w:rPr>
                <w:b/>
                <w:sz w:val="56"/>
                <w:szCs w:val="56"/>
              </w:rPr>
            </w:pPr>
            <w:r w:rsidRPr="00415300">
              <w:rPr>
                <w:b/>
                <w:sz w:val="56"/>
                <w:szCs w:val="56"/>
              </w:rPr>
              <w:t>ABSTRACTS</w:t>
            </w:r>
          </w:p>
          <w:p w:rsidR="000E7796" w:rsidRDefault="000E7796" w:rsidP="00F91537">
            <w:pPr>
              <w:jc w:val="center"/>
              <w:rPr>
                <w:sz w:val="20"/>
                <w:szCs w:val="20"/>
              </w:rPr>
            </w:pPr>
          </w:p>
          <w:p w:rsidR="000E7796" w:rsidRPr="0032789E" w:rsidRDefault="000E7796" w:rsidP="00F91537">
            <w:pPr>
              <w:jc w:val="center"/>
              <w:rPr>
                <w:sz w:val="20"/>
                <w:szCs w:val="20"/>
              </w:rPr>
            </w:pPr>
          </w:p>
        </w:tc>
        <w:tc>
          <w:tcPr>
            <w:tcW w:w="360" w:type="dxa"/>
            <w:tcBorders>
              <w:top w:val="nil"/>
              <w:left w:val="nil"/>
              <w:bottom w:val="nil"/>
              <w:right w:val="nil"/>
            </w:tcBorders>
          </w:tcPr>
          <w:p w:rsidR="000E7796" w:rsidRPr="0032789E" w:rsidRDefault="000E7796" w:rsidP="00F91537">
            <w:pPr>
              <w:rPr>
                <w:sz w:val="20"/>
                <w:szCs w:val="20"/>
              </w:rPr>
            </w:pPr>
          </w:p>
        </w:tc>
      </w:tr>
      <w:tr w:rsidR="000E7796" w:rsidRPr="0032789E" w:rsidTr="00E71060">
        <w:tc>
          <w:tcPr>
            <w:tcW w:w="9648" w:type="dxa"/>
            <w:gridSpan w:val="2"/>
            <w:tcBorders>
              <w:top w:val="nil"/>
              <w:left w:val="nil"/>
              <w:bottom w:val="nil"/>
              <w:right w:val="nil"/>
            </w:tcBorders>
          </w:tcPr>
          <w:p w:rsidR="000E7796" w:rsidRPr="0032789E" w:rsidRDefault="000E7796" w:rsidP="00F91537">
            <w:pPr>
              <w:jc w:val="both"/>
              <w:rPr>
                <w:rFonts w:ascii="Tahoma" w:hAnsi="Tahoma" w:cs="Tahoma"/>
                <w:b/>
                <w:sz w:val="20"/>
                <w:szCs w:val="20"/>
              </w:rPr>
            </w:pPr>
          </w:p>
          <w:p w:rsidR="000E7796" w:rsidRPr="0032789E" w:rsidRDefault="0051430A" w:rsidP="00F91537">
            <w:pPr>
              <w:rPr>
                <w:rFonts w:ascii="Tahoma" w:hAnsi="Tahoma" w:cs="Tahoma"/>
                <w:b/>
                <w:sz w:val="20"/>
                <w:szCs w:val="20"/>
              </w:rPr>
            </w:pPr>
            <w:r>
              <w:rPr>
                <w:noProof/>
                <w:lang w:eastAsia="zh-CN"/>
              </w:rPr>
              <w:drawing>
                <wp:anchor distT="0" distB="0" distL="114300" distR="114300" simplePos="0" relativeHeight="251657728" behindDoc="0" locked="0" layoutInCell="1" allowOverlap="1">
                  <wp:simplePos x="0" y="0"/>
                  <wp:positionH relativeFrom="column">
                    <wp:posOffset>2743200</wp:posOffset>
                  </wp:positionH>
                  <wp:positionV relativeFrom="paragraph">
                    <wp:posOffset>17145</wp:posOffset>
                  </wp:positionV>
                  <wp:extent cx="676275" cy="906780"/>
                  <wp:effectExtent l="19050" t="0" r="9525" b="0"/>
                  <wp:wrapNone/>
                  <wp:docPr id="5" name="Picture 4" descr="Logo Cerv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Cervantes"/>
                          <pic:cNvPicPr>
                            <a:picLocks noChangeAspect="1" noChangeArrowheads="1"/>
                          </pic:cNvPicPr>
                        </pic:nvPicPr>
                        <pic:blipFill>
                          <a:blip r:embed="rId8"/>
                          <a:srcRect/>
                          <a:stretch>
                            <a:fillRect/>
                          </a:stretch>
                        </pic:blipFill>
                        <pic:spPr bwMode="auto">
                          <a:xfrm>
                            <a:off x="0" y="0"/>
                            <a:ext cx="676275" cy="906780"/>
                          </a:xfrm>
                          <a:prstGeom prst="rect">
                            <a:avLst/>
                          </a:prstGeom>
                          <a:noFill/>
                        </pic:spPr>
                      </pic:pic>
                    </a:graphicData>
                  </a:graphic>
                </wp:anchor>
              </w:drawing>
            </w:r>
          </w:p>
          <w:p w:rsidR="000E7796" w:rsidRPr="0032789E" w:rsidRDefault="0051430A" w:rsidP="00F91537">
            <w:pPr>
              <w:rPr>
                <w:rFonts w:ascii="Tahoma" w:hAnsi="Tahoma" w:cs="Tahoma"/>
                <w:b/>
                <w:sz w:val="20"/>
                <w:szCs w:val="20"/>
              </w:rPr>
            </w:pPr>
            <w:r>
              <w:rPr>
                <w:noProof/>
                <w:lang w:eastAsia="zh-CN"/>
              </w:rPr>
              <w:drawing>
                <wp:anchor distT="0" distB="0" distL="114300" distR="114300" simplePos="0" relativeHeight="251658752" behindDoc="0" locked="0" layoutInCell="1" allowOverlap="1">
                  <wp:simplePos x="0" y="0"/>
                  <wp:positionH relativeFrom="column">
                    <wp:posOffset>914400</wp:posOffset>
                  </wp:positionH>
                  <wp:positionV relativeFrom="paragraph">
                    <wp:posOffset>171450</wp:posOffset>
                  </wp:positionV>
                  <wp:extent cx="1638300" cy="390525"/>
                  <wp:effectExtent l="19050" t="0" r="0" b="0"/>
                  <wp:wrapNone/>
                  <wp:docPr id="3" name="Picture 2" descr="UOW logo aw FINAL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W logo aw FINAL_black"/>
                          <pic:cNvPicPr>
                            <a:picLocks noChangeAspect="1" noChangeArrowheads="1"/>
                          </pic:cNvPicPr>
                        </pic:nvPicPr>
                        <pic:blipFill>
                          <a:blip r:embed="rId9"/>
                          <a:srcRect/>
                          <a:stretch>
                            <a:fillRect/>
                          </a:stretch>
                        </pic:blipFill>
                        <pic:spPr bwMode="auto">
                          <a:xfrm>
                            <a:off x="0" y="0"/>
                            <a:ext cx="1638300" cy="390525"/>
                          </a:xfrm>
                          <a:prstGeom prst="rect">
                            <a:avLst/>
                          </a:prstGeom>
                          <a:noFill/>
                        </pic:spPr>
                      </pic:pic>
                    </a:graphicData>
                  </a:graphic>
                </wp:anchor>
              </w:drawing>
            </w:r>
            <w:r>
              <w:rPr>
                <w:noProof/>
                <w:lang w:eastAsia="zh-CN"/>
              </w:rPr>
              <w:drawing>
                <wp:anchor distT="0" distB="0" distL="114300" distR="114300" simplePos="0" relativeHeight="251656704" behindDoc="0" locked="0" layoutInCell="1" allowOverlap="1">
                  <wp:simplePos x="0" y="0"/>
                  <wp:positionH relativeFrom="column">
                    <wp:posOffset>3543300</wp:posOffset>
                  </wp:positionH>
                  <wp:positionV relativeFrom="paragraph">
                    <wp:posOffset>57150</wp:posOffset>
                  </wp:positionV>
                  <wp:extent cx="1771650" cy="476250"/>
                  <wp:effectExtent l="1905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l="12029" t="26613" r="12029" b="25000"/>
                          <a:stretch>
                            <a:fillRect/>
                          </a:stretch>
                        </pic:blipFill>
                        <pic:spPr bwMode="auto">
                          <a:xfrm>
                            <a:off x="0" y="0"/>
                            <a:ext cx="1771650" cy="476250"/>
                          </a:xfrm>
                          <a:prstGeom prst="rect">
                            <a:avLst/>
                          </a:prstGeom>
                          <a:noFill/>
                        </pic:spPr>
                      </pic:pic>
                    </a:graphicData>
                  </a:graphic>
                </wp:anchor>
              </w:drawing>
            </w:r>
            <w:r>
              <w:rPr>
                <w:rFonts w:cs="Arial"/>
                <w:noProof/>
                <w:sz w:val="20"/>
                <w:szCs w:val="20"/>
                <w:lang w:eastAsia="zh-CN"/>
              </w:rPr>
              <w:drawing>
                <wp:inline distT="0" distB="0" distL="0" distR="0">
                  <wp:extent cx="765175" cy="659130"/>
                  <wp:effectExtent l="19050" t="0" r="0" b="0"/>
                  <wp:docPr id="2" name="Picture 6" descr="kings_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gs_college"/>
                          <pic:cNvPicPr>
                            <a:picLocks noChangeAspect="1" noChangeArrowheads="1"/>
                          </pic:cNvPicPr>
                        </pic:nvPicPr>
                        <pic:blipFill>
                          <a:blip r:embed="rId11"/>
                          <a:srcRect/>
                          <a:stretch>
                            <a:fillRect/>
                          </a:stretch>
                        </pic:blipFill>
                        <pic:spPr bwMode="auto">
                          <a:xfrm>
                            <a:off x="0" y="0"/>
                            <a:ext cx="765175" cy="659130"/>
                          </a:xfrm>
                          <a:prstGeom prst="rect">
                            <a:avLst/>
                          </a:prstGeom>
                          <a:noFill/>
                          <a:ln w="9525">
                            <a:noFill/>
                            <a:miter lim="800000"/>
                            <a:headEnd/>
                            <a:tailEnd/>
                          </a:ln>
                        </pic:spPr>
                      </pic:pic>
                    </a:graphicData>
                  </a:graphic>
                </wp:inline>
              </w:drawing>
            </w:r>
          </w:p>
        </w:tc>
      </w:tr>
    </w:tbl>
    <w:p w:rsidR="000E7796" w:rsidRDefault="000E7796" w:rsidP="00EC1799">
      <w:pPr>
        <w:jc w:val="center"/>
        <w:rPr>
          <w:rFonts w:ascii="Arial" w:hAnsi="Arial" w:cs="Arial"/>
          <w:b/>
          <w:sz w:val="32"/>
          <w:szCs w:val="32"/>
        </w:rPr>
      </w:pPr>
    </w:p>
    <w:p w:rsidR="000E7796" w:rsidRPr="00BC0D62" w:rsidRDefault="000E7796" w:rsidP="00BC0D62">
      <w:pPr>
        <w:jc w:val="center"/>
        <w:rPr>
          <w:rFonts w:ascii="Arial" w:hAnsi="Arial" w:cs="Arial"/>
          <w:b/>
          <w:bCs/>
          <w:sz w:val="28"/>
          <w:szCs w:val="28"/>
          <w:lang w:val="en-US"/>
        </w:rPr>
      </w:pPr>
      <w:r>
        <w:rPr>
          <w:rFonts w:ascii="Arial" w:hAnsi="Arial" w:cs="Arial"/>
          <w:b/>
          <w:bCs/>
          <w:sz w:val="22"/>
          <w:szCs w:val="22"/>
          <w:lang w:val="en-US"/>
        </w:rPr>
        <w:br w:type="page"/>
      </w:r>
      <w:r w:rsidRPr="00BC0D62">
        <w:rPr>
          <w:rFonts w:ascii="Arial" w:hAnsi="Arial" w:cs="Arial"/>
          <w:b/>
          <w:bCs/>
          <w:sz w:val="28"/>
          <w:szCs w:val="28"/>
          <w:lang w:val="en-US"/>
        </w:rPr>
        <w:lastRenderedPageBreak/>
        <w:t>Keynote Speakers at ACIS 2012</w:t>
      </w:r>
    </w:p>
    <w:p w:rsidR="000E7796" w:rsidRDefault="000E7796" w:rsidP="00054B2F">
      <w:pPr>
        <w:rPr>
          <w:rFonts w:ascii="Arial" w:hAnsi="Arial" w:cs="Arial"/>
          <w:b/>
          <w:bCs/>
          <w:sz w:val="22"/>
          <w:szCs w:val="22"/>
          <w:lang w:val="en-US"/>
        </w:rPr>
      </w:pPr>
    </w:p>
    <w:p w:rsidR="000E7796" w:rsidRPr="0004328F" w:rsidRDefault="000E7796" w:rsidP="00567240">
      <w:pPr>
        <w:rPr>
          <w:rFonts w:ascii="Arial" w:hAnsi="Arial" w:cs="Arial"/>
          <w:b/>
          <w:bCs/>
          <w:lang w:val="en-US"/>
        </w:rPr>
      </w:pPr>
      <w:r w:rsidRPr="0004328F">
        <w:rPr>
          <w:rFonts w:ascii="Arial" w:hAnsi="Arial" w:cs="Arial"/>
          <w:b/>
          <w:bCs/>
          <w:lang w:val="en-US"/>
        </w:rPr>
        <w:t xml:space="preserve">Professor Paul Preston </w:t>
      </w:r>
      <w:r w:rsidRPr="0004328F">
        <w:rPr>
          <w:rFonts w:ascii="Arial" w:hAnsi="Arial" w:cs="Arial"/>
          <w:b/>
          <w:bCs/>
          <w:lang w:val="en-US"/>
        </w:rPr>
        <w:tab/>
      </w:r>
      <w:r w:rsidRPr="0004328F">
        <w:rPr>
          <w:rFonts w:ascii="Arial" w:hAnsi="Arial" w:cs="Arial"/>
          <w:b/>
          <w:bCs/>
          <w:lang w:val="en-US"/>
        </w:rPr>
        <w:tab/>
      </w:r>
    </w:p>
    <w:p w:rsidR="000E7796" w:rsidRPr="009855DD" w:rsidRDefault="000E7796" w:rsidP="00054B2F">
      <w:pPr>
        <w:rPr>
          <w:rFonts w:ascii="Arial" w:hAnsi="Arial" w:cs="Arial"/>
          <w:b/>
          <w:bCs/>
          <w:sz w:val="20"/>
          <w:szCs w:val="20"/>
          <w:lang w:val="en-US"/>
        </w:rPr>
      </w:pPr>
    </w:p>
    <w:p w:rsidR="000E7796" w:rsidRPr="009855DD" w:rsidRDefault="000E7796" w:rsidP="00AF1840">
      <w:pPr>
        <w:jc w:val="both"/>
        <w:rPr>
          <w:rFonts w:ascii="Arial" w:hAnsi="Arial" w:cs="Arial"/>
          <w:sz w:val="20"/>
          <w:szCs w:val="20"/>
        </w:rPr>
      </w:pPr>
      <w:r w:rsidRPr="009855DD">
        <w:rPr>
          <w:rFonts w:ascii="Arial" w:hAnsi="Arial" w:cs="Arial"/>
          <w:bCs/>
          <w:sz w:val="20"/>
          <w:szCs w:val="20"/>
          <w:lang w:val="en-US"/>
        </w:rPr>
        <w:t xml:space="preserve">Professor </w:t>
      </w:r>
      <w:r w:rsidRPr="009855DD">
        <w:rPr>
          <w:rFonts w:ascii="Arial" w:hAnsi="Arial" w:cs="Arial"/>
          <w:bCs/>
          <w:sz w:val="20"/>
          <w:szCs w:val="20"/>
        </w:rPr>
        <w:t>Paul Preston</w:t>
      </w:r>
      <w:r w:rsidRPr="009855DD">
        <w:rPr>
          <w:rFonts w:ascii="Arial" w:hAnsi="Arial" w:cs="Arial"/>
          <w:b/>
          <w:bCs/>
          <w:sz w:val="20"/>
          <w:szCs w:val="20"/>
        </w:rPr>
        <w:t xml:space="preserve"> </w:t>
      </w:r>
      <w:r w:rsidRPr="009855DD">
        <w:rPr>
          <w:rFonts w:ascii="Arial" w:hAnsi="Arial" w:cs="Arial"/>
          <w:sz w:val="20"/>
          <w:szCs w:val="20"/>
        </w:rPr>
        <w:t xml:space="preserve">is Professor of International History at London School of Economics, specialising in Spanish history, in particular the Spanish Civil War (1936-39), and Director of the </w:t>
      </w:r>
      <w:proofErr w:type="spellStart"/>
      <w:r w:rsidRPr="009855DD">
        <w:rPr>
          <w:rFonts w:ascii="Arial" w:hAnsi="Arial" w:cs="Arial"/>
          <w:sz w:val="20"/>
          <w:szCs w:val="20"/>
        </w:rPr>
        <w:t>Cañada</w:t>
      </w:r>
      <w:proofErr w:type="spellEnd"/>
      <w:r w:rsidRPr="009855DD">
        <w:rPr>
          <w:rFonts w:ascii="Arial" w:hAnsi="Arial" w:cs="Arial"/>
          <w:sz w:val="20"/>
          <w:szCs w:val="20"/>
        </w:rPr>
        <w:t xml:space="preserve"> Blanch Centre for Contemporary Spanish Studies. Paul is the author of numerous publications, including </w:t>
      </w:r>
      <w:r w:rsidRPr="009855DD">
        <w:rPr>
          <w:rFonts w:ascii="Arial" w:hAnsi="Arial" w:cs="Arial"/>
          <w:i/>
          <w:iCs/>
          <w:sz w:val="20"/>
          <w:szCs w:val="20"/>
        </w:rPr>
        <w:t>Franco: A biography</w:t>
      </w:r>
      <w:r w:rsidRPr="009855DD">
        <w:rPr>
          <w:rFonts w:ascii="Arial" w:hAnsi="Arial" w:cs="Arial"/>
          <w:sz w:val="20"/>
          <w:szCs w:val="20"/>
        </w:rPr>
        <w:t xml:space="preserve">.  (1995), </w:t>
      </w:r>
      <w:r w:rsidRPr="009855DD">
        <w:rPr>
          <w:rFonts w:ascii="Arial" w:hAnsi="Arial" w:cs="Arial"/>
          <w:i/>
          <w:iCs/>
          <w:sz w:val="20"/>
          <w:szCs w:val="20"/>
        </w:rPr>
        <w:t xml:space="preserve">Juan Carlos: Steering </w:t>
      </w:r>
      <w:smartTag w:uri="urn:schemas-microsoft-com:office:smarttags" w:element="country-region">
        <w:smartTag w:uri="urn:schemas-microsoft-com:office:smarttags" w:element="place">
          <w:r w:rsidRPr="009855DD">
            <w:rPr>
              <w:rFonts w:ascii="Arial" w:hAnsi="Arial" w:cs="Arial"/>
              <w:i/>
              <w:iCs/>
              <w:sz w:val="20"/>
              <w:szCs w:val="20"/>
            </w:rPr>
            <w:t>Spain</w:t>
          </w:r>
        </w:smartTag>
      </w:smartTag>
      <w:r w:rsidRPr="009855DD">
        <w:rPr>
          <w:rFonts w:ascii="Arial" w:hAnsi="Arial" w:cs="Arial"/>
          <w:i/>
          <w:iCs/>
          <w:sz w:val="20"/>
          <w:szCs w:val="20"/>
        </w:rPr>
        <w:t xml:space="preserve"> from Dictatorship to </w:t>
      </w:r>
      <w:proofErr w:type="gramStart"/>
      <w:r w:rsidRPr="009855DD">
        <w:rPr>
          <w:rFonts w:ascii="Arial" w:hAnsi="Arial" w:cs="Arial"/>
          <w:i/>
          <w:iCs/>
          <w:sz w:val="20"/>
          <w:szCs w:val="20"/>
        </w:rPr>
        <w:t>Democracy(</w:t>
      </w:r>
      <w:proofErr w:type="gramEnd"/>
      <w:r w:rsidRPr="009855DD">
        <w:rPr>
          <w:rFonts w:ascii="Arial" w:hAnsi="Arial" w:cs="Arial"/>
          <w:i/>
          <w:iCs/>
          <w:sz w:val="20"/>
          <w:szCs w:val="20"/>
        </w:rPr>
        <w:t xml:space="preserve">2004) and The Spanish Civil War: Reaction, Revolution and Revenge(2006). </w:t>
      </w:r>
      <w:r w:rsidRPr="009855DD">
        <w:rPr>
          <w:rFonts w:ascii="Arial" w:hAnsi="Arial" w:cs="Arial"/>
          <w:sz w:val="20"/>
          <w:szCs w:val="20"/>
        </w:rPr>
        <w:t xml:space="preserve">His most recent book, </w:t>
      </w:r>
      <w:r w:rsidRPr="009855DD">
        <w:rPr>
          <w:rFonts w:ascii="Arial" w:hAnsi="Arial" w:cs="Arial"/>
          <w:i/>
          <w:iCs/>
          <w:sz w:val="20"/>
          <w:szCs w:val="20"/>
        </w:rPr>
        <w:t>The Spanish Holocaust</w:t>
      </w:r>
      <w:r w:rsidRPr="009855DD">
        <w:rPr>
          <w:rFonts w:ascii="Arial" w:hAnsi="Arial" w:cs="Arial"/>
          <w:sz w:val="20"/>
          <w:szCs w:val="20"/>
        </w:rPr>
        <w:t xml:space="preserve">, was published in 2012 and </w:t>
      </w:r>
      <w:r w:rsidR="00633B6B">
        <w:rPr>
          <w:rFonts w:ascii="Arial" w:hAnsi="Arial" w:cs="Arial"/>
          <w:sz w:val="20"/>
          <w:szCs w:val="20"/>
        </w:rPr>
        <w:t xml:space="preserve">examines </w:t>
      </w:r>
      <w:proofErr w:type="spellStart"/>
      <w:r w:rsidRPr="009855DD">
        <w:rPr>
          <w:rFonts w:ascii="Arial" w:hAnsi="Arial" w:cs="Arial"/>
          <w:sz w:val="20"/>
          <w:szCs w:val="20"/>
        </w:rPr>
        <w:t>Francoist</w:t>
      </w:r>
      <w:proofErr w:type="spellEnd"/>
      <w:r w:rsidRPr="009855DD">
        <w:rPr>
          <w:rFonts w:ascii="Arial" w:hAnsi="Arial" w:cs="Arial"/>
          <w:sz w:val="20"/>
          <w:szCs w:val="20"/>
        </w:rPr>
        <w:t xml:space="preserve"> repression in 1950s Spain.</w:t>
      </w:r>
    </w:p>
    <w:p w:rsidR="000E7796" w:rsidRPr="009855DD" w:rsidRDefault="000E7796" w:rsidP="00AF1840">
      <w:pPr>
        <w:jc w:val="both"/>
        <w:rPr>
          <w:rFonts w:ascii="Calibri" w:hAnsi="Calibri"/>
          <w:sz w:val="20"/>
          <w:szCs w:val="20"/>
        </w:rPr>
      </w:pPr>
    </w:p>
    <w:p w:rsidR="000E7796" w:rsidRPr="009855DD" w:rsidRDefault="000E7796" w:rsidP="00AF1840">
      <w:pPr>
        <w:jc w:val="both"/>
        <w:rPr>
          <w:rFonts w:ascii="Arial" w:hAnsi="Arial" w:cs="Arial"/>
          <w:color w:val="000000"/>
          <w:sz w:val="20"/>
          <w:szCs w:val="20"/>
        </w:rPr>
      </w:pPr>
      <w:r w:rsidRPr="009855DD">
        <w:rPr>
          <w:rFonts w:ascii="Arial" w:hAnsi="Arial" w:cs="Arial"/>
          <w:sz w:val="20"/>
          <w:szCs w:val="20"/>
        </w:rPr>
        <w:t xml:space="preserve">Paul is the winner of multiple awards for his work, including the most prestigious international prize for academic achievement given in Catalonia, the </w:t>
      </w:r>
      <w:proofErr w:type="spellStart"/>
      <w:r w:rsidRPr="009855DD">
        <w:rPr>
          <w:rFonts w:ascii="Arial" w:hAnsi="Arial" w:cs="Arial"/>
          <w:sz w:val="20"/>
          <w:szCs w:val="20"/>
        </w:rPr>
        <w:t>Premi</w:t>
      </w:r>
      <w:proofErr w:type="spellEnd"/>
      <w:r w:rsidRPr="009855DD">
        <w:rPr>
          <w:rFonts w:ascii="Arial" w:hAnsi="Arial" w:cs="Arial"/>
          <w:sz w:val="20"/>
          <w:szCs w:val="20"/>
        </w:rPr>
        <w:t xml:space="preserve"> </w:t>
      </w:r>
      <w:proofErr w:type="spellStart"/>
      <w:r w:rsidRPr="009855DD">
        <w:rPr>
          <w:rFonts w:ascii="Arial" w:hAnsi="Arial" w:cs="Arial"/>
          <w:sz w:val="20"/>
          <w:szCs w:val="20"/>
        </w:rPr>
        <w:t>Internacional</w:t>
      </w:r>
      <w:proofErr w:type="spellEnd"/>
      <w:r w:rsidRPr="009855DD">
        <w:rPr>
          <w:rFonts w:ascii="Arial" w:hAnsi="Arial" w:cs="Arial"/>
          <w:sz w:val="20"/>
          <w:szCs w:val="20"/>
        </w:rPr>
        <w:t xml:space="preserve"> Ramon </w:t>
      </w:r>
      <w:proofErr w:type="spellStart"/>
      <w:r w:rsidRPr="009855DD">
        <w:rPr>
          <w:rFonts w:ascii="Arial" w:hAnsi="Arial" w:cs="Arial"/>
          <w:sz w:val="20"/>
          <w:szCs w:val="20"/>
        </w:rPr>
        <w:t>Llull</w:t>
      </w:r>
      <w:proofErr w:type="spellEnd"/>
      <w:r w:rsidRPr="009855DD">
        <w:rPr>
          <w:rFonts w:ascii="Arial" w:hAnsi="Arial" w:cs="Arial"/>
          <w:sz w:val="20"/>
          <w:szCs w:val="20"/>
        </w:rPr>
        <w:t xml:space="preserve">, awarded jointly by the </w:t>
      </w:r>
      <w:proofErr w:type="spellStart"/>
      <w:r w:rsidRPr="009855DD">
        <w:rPr>
          <w:rFonts w:ascii="Arial" w:hAnsi="Arial" w:cs="Arial"/>
          <w:sz w:val="20"/>
          <w:szCs w:val="20"/>
        </w:rPr>
        <w:t>Institut</w:t>
      </w:r>
      <w:proofErr w:type="spellEnd"/>
      <w:r w:rsidRPr="009855DD">
        <w:rPr>
          <w:rFonts w:ascii="Arial" w:hAnsi="Arial" w:cs="Arial"/>
          <w:sz w:val="20"/>
          <w:szCs w:val="20"/>
        </w:rPr>
        <w:t xml:space="preserve"> de </w:t>
      </w:r>
      <w:proofErr w:type="spellStart"/>
      <w:r w:rsidRPr="009855DD">
        <w:rPr>
          <w:rFonts w:ascii="Arial" w:hAnsi="Arial" w:cs="Arial"/>
          <w:sz w:val="20"/>
          <w:szCs w:val="20"/>
        </w:rPr>
        <w:t>Estudis</w:t>
      </w:r>
      <w:proofErr w:type="spellEnd"/>
      <w:r w:rsidRPr="009855DD">
        <w:rPr>
          <w:rFonts w:ascii="Arial" w:hAnsi="Arial" w:cs="Arial"/>
          <w:sz w:val="20"/>
          <w:szCs w:val="20"/>
        </w:rPr>
        <w:t xml:space="preserve"> Catalans and t</w:t>
      </w:r>
      <w:r w:rsidR="00633B6B">
        <w:rPr>
          <w:rFonts w:ascii="Arial" w:hAnsi="Arial" w:cs="Arial"/>
          <w:sz w:val="20"/>
          <w:szCs w:val="20"/>
        </w:rPr>
        <w:t xml:space="preserve">he </w:t>
      </w:r>
      <w:proofErr w:type="spellStart"/>
      <w:r w:rsidR="00633B6B">
        <w:rPr>
          <w:rFonts w:ascii="Arial" w:hAnsi="Arial" w:cs="Arial"/>
          <w:sz w:val="20"/>
          <w:szCs w:val="20"/>
        </w:rPr>
        <w:t>Institut</w:t>
      </w:r>
      <w:proofErr w:type="spellEnd"/>
      <w:r w:rsidR="00633B6B">
        <w:rPr>
          <w:rFonts w:ascii="Arial" w:hAnsi="Arial" w:cs="Arial"/>
          <w:sz w:val="20"/>
          <w:szCs w:val="20"/>
        </w:rPr>
        <w:t xml:space="preserve"> Ramon </w:t>
      </w:r>
      <w:proofErr w:type="spellStart"/>
      <w:r w:rsidR="00633B6B">
        <w:rPr>
          <w:rFonts w:ascii="Arial" w:hAnsi="Arial" w:cs="Arial"/>
          <w:sz w:val="20"/>
          <w:szCs w:val="20"/>
        </w:rPr>
        <w:t>Llull</w:t>
      </w:r>
      <w:proofErr w:type="spellEnd"/>
      <w:r w:rsidR="00633B6B">
        <w:rPr>
          <w:rFonts w:ascii="Arial" w:hAnsi="Arial" w:cs="Arial"/>
          <w:sz w:val="20"/>
          <w:szCs w:val="20"/>
        </w:rPr>
        <w:t xml:space="preserve"> in 2005</w:t>
      </w:r>
      <w:r w:rsidRPr="009855DD">
        <w:rPr>
          <w:rFonts w:ascii="Arial" w:hAnsi="Arial" w:cs="Arial"/>
          <w:sz w:val="20"/>
          <w:szCs w:val="20"/>
        </w:rPr>
        <w:t xml:space="preserve"> in recognition of a lifetime achievement of exceptionally valuable historical work centred on the study of the Second Republic, the Civil War, the </w:t>
      </w:r>
      <w:proofErr w:type="spellStart"/>
      <w:r w:rsidRPr="009855DD">
        <w:rPr>
          <w:rFonts w:ascii="Arial" w:hAnsi="Arial" w:cs="Arial"/>
          <w:sz w:val="20"/>
          <w:szCs w:val="20"/>
        </w:rPr>
        <w:t>Francoist</w:t>
      </w:r>
      <w:proofErr w:type="spellEnd"/>
      <w:r w:rsidRPr="009855DD">
        <w:rPr>
          <w:rFonts w:ascii="Arial" w:hAnsi="Arial" w:cs="Arial"/>
          <w:sz w:val="20"/>
          <w:szCs w:val="20"/>
        </w:rPr>
        <w:t xml:space="preserve"> Dictatorship and the transition to democracy in Spain. In 2006 Paul</w:t>
      </w:r>
      <w:r w:rsidR="00633B6B">
        <w:rPr>
          <w:rFonts w:ascii="Arial" w:hAnsi="Arial" w:cs="Arial"/>
          <w:sz w:val="20"/>
          <w:szCs w:val="20"/>
        </w:rPr>
        <w:t xml:space="preserve"> won the </w:t>
      </w:r>
      <w:proofErr w:type="spellStart"/>
      <w:r w:rsidR="00633B6B">
        <w:rPr>
          <w:rFonts w:ascii="Arial" w:hAnsi="Arial" w:cs="Arial"/>
          <w:sz w:val="20"/>
          <w:szCs w:val="20"/>
        </w:rPr>
        <w:t>Premi</w:t>
      </w:r>
      <w:proofErr w:type="spellEnd"/>
      <w:r w:rsidR="00633B6B">
        <w:rPr>
          <w:rFonts w:ascii="Arial" w:hAnsi="Arial" w:cs="Arial"/>
          <w:sz w:val="20"/>
          <w:szCs w:val="20"/>
        </w:rPr>
        <w:t xml:space="preserve"> </w:t>
      </w:r>
      <w:proofErr w:type="spellStart"/>
      <w:r w:rsidR="00633B6B">
        <w:rPr>
          <w:rFonts w:ascii="Arial" w:hAnsi="Arial" w:cs="Arial"/>
          <w:sz w:val="20"/>
          <w:szCs w:val="20"/>
        </w:rPr>
        <w:t>Trias</w:t>
      </w:r>
      <w:proofErr w:type="spellEnd"/>
      <w:r w:rsidR="00633B6B">
        <w:rPr>
          <w:rFonts w:ascii="Arial" w:hAnsi="Arial" w:cs="Arial"/>
          <w:sz w:val="20"/>
          <w:szCs w:val="20"/>
        </w:rPr>
        <w:t xml:space="preserve"> </w:t>
      </w:r>
      <w:proofErr w:type="spellStart"/>
      <w:r w:rsidR="00633B6B">
        <w:rPr>
          <w:rFonts w:ascii="Arial" w:hAnsi="Arial" w:cs="Arial"/>
          <w:sz w:val="20"/>
          <w:szCs w:val="20"/>
        </w:rPr>
        <w:t>Fargas</w:t>
      </w:r>
      <w:proofErr w:type="spellEnd"/>
      <w:r w:rsidR="00633B6B">
        <w:rPr>
          <w:rFonts w:ascii="Arial" w:hAnsi="Arial" w:cs="Arial"/>
          <w:sz w:val="20"/>
          <w:szCs w:val="20"/>
        </w:rPr>
        <w:t xml:space="preserve"> and, in</w:t>
      </w:r>
      <w:r w:rsidRPr="009855DD">
        <w:rPr>
          <w:rFonts w:ascii="Arial" w:hAnsi="Arial" w:cs="Arial"/>
          <w:sz w:val="20"/>
          <w:szCs w:val="20"/>
        </w:rPr>
        <w:t xml:space="preserve"> 2006, at a ceremony presided over by the King of Spain, </w:t>
      </w:r>
      <w:r w:rsidR="00633B6B">
        <w:rPr>
          <w:rFonts w:ascii="Arial" w:hAnsi="Arial" w:cs="Arial"/>
          <w:sz w:val="20"/>
          <w:szCs w:val="20"/>
        </w:rPr>
        <w:t>he</w:t>
      </w:r>
      <w:r w:rsidRPr="009855DD">
        <w:rPr>
          <w:rFonts w:ascii="Arial" w:hAnsi="Arial" w:cs="Arial"/>
          <w:sz w:val="20"/>
          <w:szCs w:val="20"/>
        </w:rPr>
        <w:t xml:space="preserve"> was also inaugurated into the Academia </w:t>
      </w:r>
      <w:proofErr w:type="spellStart"/>
      <w:r w:rsidRPr="009855DD">
        <w:rPr>
          <w:rFonts w:ascii="Arial" w:hAnsi="Arial" w:cs="Arial"/>
          <w:sz w:val="20"/>
          <w:szCs w:val="20"/>
        </w:rPr>
        <w:t>Europea</w:t>
      </w:r>
      <w:proofErr w:type="spellEnd"/>
      <w:r w:rsidRPr="009855DD">
        <w:rPr>
          <w:rFonts w:ascii="Arial" w:hAnsi="Arial" w:cs="Arial"/>
          <w:sz w:val="20"/>
          <w:szCs w:val="20"/>
        </w:rPr>
        <w:t xml:space="preserve"> de </w:t>
      </w:r>
      <w:proofErr w:type="spellStart"/>
      <w:r w:rsidRPr="009855DD">
        <w:rPr>
          <w:rFonts w:ascii="Arial" w:hAnsi="Arial" w:cs="Arial"/>
          <w:sz w:val="20"/>
          <w:szCs w:val="20"/>
        </w:rPr>
        <w:t>Yuste</w:t>
      </w:r>
      <w:proofErr w:type="spellEnd"/>
      <w:r w:rsidRPr="009855DD">
        <w:rPr>
          <w:rFonts w:ascii="Arial" w:hAnsi="Arial" w:cs="Arial"/>
          <w:sz w:val="20"/>
          <w:szCs w:val="20"/>
        </w:rPr>
        <w:t xml:space="preserve">, where he was given the Marcel Proust Chair. In 2007 he was awarded </w:t>
      </w:r>
      <w:smartTag w:uri="urn:schemas-microsoft-com:office:smarttags" w:element="country-region">
        <w:smartTag w:uri="urn:schemas-microsoft-com:office:smarttags" w:element="place">
          <w:r w:rsidRPr="009855DD">
            <w:rPr>
              <w:rFonts w:ascii="Arial" w:hAnsi="Arial" w:cs="Arial"/>
              <w:sz w:val="20"/>
              <w:szCs w:val="20"/>
            </w:rPr>
            <w:t>Spain</w:t>
          </w:r>
        </w:smartTag>
      </w:smartTag>
      <w:r w:rsidRPr="009855DD">
        <w:rPr>
          <w:rFonts w:ascii="Arial" w:hAnsi="Arial" w:cs="Arial"/>
          <w:sz w:val="20"/>
          <w:szCs w:val="20"/>
        </w:rPr>
        <w:t>'s highest civilian honour, becoming</w:t>
      </w:r>
      <w:r w:rsidRPr="009855DD">
        <w:rPr>
          <w:rFonts w:ascii="Arial" w:hAnsi="Arial" w:cs="Arial"/>
          <w:color w:val="000000"/>
          <w:sz w:val="20"/>
          <w:szCs w:val="20"/>
        </w:rPr>
        <w:t xml:space="preserve"> 'Caballero Gran Cruz de la </w:t>
      </w:r>
      <w:proofErr w:type="spellStart"/>
      <w:r w:rsidRPr="009855DD">
        <w:rPr>
          <w:rFonts w:ascii="Arial" w:hAnsi="Arial" w:cs="Arial"/>
          <w:color w:val="000000"/>
          <w:sz w:val="20"/>
          <w:szCs w:val="20"/>
        </w:rPr>
        <w:t>Orden</w:t>
      </w:r>
      <w:proofErr w:type="spellEnd"/>
      <w:r w:rsidRPr="009855DD">
        <w:rPr>
          <w:rFonts w:ascii="Arial" w:hAnsi="Arial" w:cs="Arial"/>
          <w:color w:val="000000"/>
          <w:sz w:val="20"/>
          <w:szCs w:val="20"/>
        </w:rPr>
        <w:t xml:space="preserve"> de Isabel la </w:t>
      </w:r>
      <w:proofErr w:type="spellStart"/>
      <w:r w:rsidRPr="009855DD">
        <w:rPr>
          <w:rFonts w:ascii="Arial" w:hAnsi="Arial" w:cs="Arial"/>
          <w:color w:val="000000"/>
          <w:sz w:val="20"/>
          <w:szCs w:val="20"/>
        </w:rPr>
        <w:t>Católica</w:t>
      </w:r>
      <w:proofErr w:type="spellEnd"/>
      <w:r w:rsidRPr="009855DD">
        <w:rPr>
          <w:rFonts w:ascii="Arial" w:hAnsi="Arial" w:cs="Arial"/>
          <w:color w:val="000000"/>
          <w:sz w:val="20"/>
          <w:szCs w:val="20"/>
        </w:rPr>
        <w:t xml:space="preserve">.' In 2008 he was appointed member of the </w:t>
      </w:r>
      <w:proofErr w:type="spellStart"/>
      <w:r w:rsidRPr="009855DD">
        <w:rPr>
          <w:rFonts w:ascii="Arial" w:hAnsi="Arial" w:cs="Arial"/>
          <w:color w:val="000000"/>
          <w:sz w:val="20"/>
          <w:szCs w:val="20"/>
        </w:rPr>
        <w:t>Institut</w:t>
      </w:r>
      <w:proofErr w:type="spellEnd"/>
      <w:r w:rsidRPr="009855DD">
        <w:rPr>
          <w:rFonts w:ascii="Arial" w:hAnsi="Arial" w:cs="Arial"/>
          <w:color w:val="000000"/>
          <w:sz w:val="20"/>
          <w:szCs w:val="20"/>
        </w:rPr>
        <w:t xml:space="preserve"> </w:t>
      </w:r>
      <w:proofErr w:type="spellStart"/>
      <w:r w:rsidRPr="009855DD">
        <w:rPr>
          <w:rFonts w:ascii="Arial" w:hAnsi="Arial" w:cs="Arial"/>
          <w:color w:val="000000"/>
          <w:sz w:val="20"/>
          <w:szCs w:val="20"/>
        </w:rPr>
        <w:t>d’Estudis</w:t>
      </w:r>
      <w:proofErr w:type="spellEnd"/>
      <w:r w:rsidRPr="009855DD">
        <w:rPr>
          <w:rFonts w:ascii="Arial" w:hAnsi="Arial" w:cs="Arial"/>
          <w:color w:val="000000"/>
          <w:sz w:val="20"/>
          <w:szCs w:val="20"/>
        </w:rPr>
        <w:t xml:space="preserve"> Catalans (the Catalan Social Science and </w:t>
      </w:r>
      <w:smartTag w:uri="urn:schemas-microsoft-com:office:smarttags" w:element="PlaceName">
        <w:smartTag w:uri="urn:schemas-microsoft-com:office:smarttags" w:element="place">
          <w:smartTag w:uri="urn:schemas-microsoft-com:office:smarttags" w:element="PlaceName">
            <w:r w:rsidRPr="009855DD">
              <w:rPr>
                <w:rFonts w:ascii="Arial" w:hAnsi="Arial" w:cs="Arial"/>
                <w:color w:val="000000"/>
                <w:sz w:val="20"/>
                <w:szCs w:val="20"/>
              </w:rPr>
              <w:t>Humanities</w:t>
            </w:r>
          </w:smartTag>
          <w:r w:rsidRPr="009855DD">
            <w:rPr>
              <w:rFonts w:ascii="Arial" w:hAnsi="Arial" w:cs="Arial"/>
              <w:color w:val="000000"/>
              <w:sz w:val="20"/>
              <w:szCs w:val="20"/>
            </w:rPr>
            <w:t xml:space="preserve"> </w:t>
          </w:r>
          <w:smartTag w:uri="urn:schemas-microsoft-com:office:smarttags" w:element="PlaceType">
            <w:r w:rsidRPr="009855DD">
              <w:rPr>
                <w:rFonts w:ascii="Arial" w:hAnsi="Arial" w:cs="Arial"/>
                <w:color w:val="000000"/>
                <w:sz w:val="20"/>
                <w:szCs w:val="20"/>
              </w:rPr>
              <w:t>Academy</w:t>
            </w:r>
          </w:smartTag>
        </w:smartTag>
      </w:smartTag>
      <w:r w:rsidRPr="009855DD">
        <w:rPr>
          <w:rFonts w:ascii="Arial" w:hAnsi="Arial" w:cs="Arial"/>
          <w:color w:val="000000"/>
          <w:sz w:val="20"/>
          <w:szCs w:val="20"/>
        </w:rPr>
        <w:t>).</w:t>
      </w:r>
    </w:p>
    <w:p w:rsidR="000E7796" w:rsidRPr="009855DD" w:rsidRDefault="000E7796" w:rsidP="00AF1840">
      <w:pPr>
        <w:jc w:val="both"/>
        <w:rPr>
          <w:sz w:val="20"/>
          <w:szCs w:val="20"/>
        </w:rPr>
      </w:pPr>
    </w:p>
    <w:p w:rsidR="000E7796" w:rsidRDefault="000E7796" w:rsidP="00AF1840">
      <w:pPr>
        <w:jc w:val="both"/>
        <w:rPr>
          <w:rFonts w:ascii="Arial" w:hAnsi="Arial" w:cs="Arial"/>
          <w:sz w:val="20"/>
          <w:szCs w:val="20"/>
        </w:rPr>
      </w:pPr>
      <w:r w:rsidRPr="009855DD">
        <w:rPr>
          <w:rFonts w:ascii="Arial" w:hAnsi="Arial" w:cs="Arial"/>
          <w:sz w:val="20"/>
          <w:szCs w:val="20"/>
        </w:rPr>
        <w:t>Paul is President of the Association of Contemporary Iberian Studies (ACIS) and will be delivering his keynote address, at the ACIS 2012 Conference on Tuesday 4 September 2012 on the subject of:</w:t>
      </w:r>
    </w:p>
    <w:p w:rsidR="000E7796" w:rsidRPr="009855DD" w:rsidRDefault="000E7796" w:rsidP="00AF1840">
      <w:pPr>
        <w:jc w:val="both"/>
        <w:rPr>
          <w:rFonts w:ascii="Arial" w:hAnsi="Arial" w:cs="Arial"/>
          <w:sz w:val="20"/>
          <w:szCs w:val="20"/>
        </w:rPr>
      </w:pPr>
    </w:p>
    <w:p w:rsidR="000E7796" w:rsidRPr="009855DD" w:rsidRDefault="000E7796" w:rsidP="00AF1840">
      <w:pPr>
        <w:jc w:val="center"/>
        <w:rPr>
          <w:rFonts w:ascii="Arial" w:hAnsi="Arial" w:cs="Arial"/>
          <w:b/>
          <w:bCs/>
          <w:sz w:val="20"/>
          <w:szCs w:val="20"/>
          <w:lang w:val="en-US"/>
        </w:rPr>
      </w:pPr>
      <w:r w:rsidRPr="009855DD">
        <w:rPr>
          <w:rFonts w:ascii="Arial" w:hAnsi="Arial" w:cs="Arial"/>
          <w:b/>
          <w:bCs/>
          <w:sz w:val="20"/>
          <w:szCs w:val="20"/>
          <w:lang w:val="en-US"/>
        </w:rPr>
        <w:t>‘The Spanish Holocaust’</w:t>
      </w:r>
    </w:p>
    <w:p w:rsidR="000E7796" w:rsidRPr="009855DD" w:rsidRDefault="000E7796" w:rsidP="00054B2F">
      <w:pPr>
        <w:rPr>
          <w:rFonts w:ascii="Arial" w:hAnsi="Arial" w:cs="Arial"/>
          <w:sz w:val="20"/>
          <w:szCs w:val="20"/>
        </w:rPr>
      </w:pPr>
    </w:p>
    <w:p w:rsidR="000E7796" w:rsidRPr="009855DD" w:rsidRDefault="000E7796" w:rsidP="00054B2F">
      <w:pPr>
        <w:rPr>
          <w:rFonts w:ascii="Arial" w:hAnsi="Arial" w:cs="Arial"/>
          <w:sz w:val="20"/>
          <w:szCs w:val="20"/>
        </w:rPr>
      </w:pPr>
    </w:p>
    <w:p w:rsidR="000E7796" w:rsidRPr="00446B33" w:rsidRDefault="000E7796" w:rsidP="00567240">
      <w:pPr>
        <w:ind w:left="1440" w:hanging="1440"/>
        <w:rPr>
          <w:rFonts w:ascii="Arial" w:hAnsi="Arial" w:cs="Arial"/>
          <w:b/>
          <w:bCs/>
        </w:rPr>
      </w:pPr>
      <w:r w:rsidRPr="00446B33">
        <w:rPr>
          <w:rFonts w:ascii="Arial" w:hAnsi="Arial" w:cs="Arial"/>
          <w:b/>
          <w:bCs/>
        </w:rPr>
        <w:t xml:space="preserve">Professor </w:t>
      </w:r>
      <w:proofErr w:type="spellStart"/>
      <w:r w:rsidRPr="00446B33">
        <w:rPr>
          <w:rFonts w:ascii="Arial" w:hAnsi="Arial" w:cs="Arial"/>
          <w:b/>
          <w:bCs/>
        </w:rPr>
        <w:t>Ángel</w:t>
      </w:r>
      <w:proofErr w:type="spellEnd"/>
      <w:r w:rsidRPr="00446B33">
        <w:rPr>
          <w:rFonts w:ascii="Arial" w:hAnsi="Arial" w:cs="Arial"/>
          <w:b/>
          <w:bCs/>
        </w:rPr>
        <w:t xml:space="preserve"> </w:t>
      </w:r>
      <w:proofErr w:type="spellStart"/>
      <w:r w:rsidRPr="00446B33">
        <w:rPr>
          <w:rFonts w:ascii="Arial" w:hAnsi="Arial" w:cs="Arial"/>
          <w:b/>
          <w:bCs/>
        </w:rPr>
        <w:t>Viňas</w:t>
      </w:r>
      <w:proofErr w:type="spellEnd"/>
      <w:r w:rsidRPr="00446B33">
        <w:rPr>
          <w:rFonts w:ascii="Arial" w:hAnsi="Arial" w:cs="Arial"/>
          <w:b/>
          <w:bCs/>
        </w:rPr>
        <w:tab/>
      </w:r>
    </w:p>
    <w:p w:rsidR="000E7796" w:rsidRPr="00446B33" w:rsidRDefault="000E7796" w:rsidP="00567240">
      <w:pPr>
        <w:ind w:left="1440" w:hanging="1440"/>
        <w:rPr>
          <w:rFonts w:ascii="Arial" w:hAnsi="Arial" w:cs="Arial"/>
          <w:b/>
          <w:bCs/>
          <w:sz w:val="20"/>
          <w:szCs w:val="20"/>
        </w:rPr>
      </w:pPr>
    </w:p>
    <w:p w:rsidR="000E7796" w:rsidRPr="009855DD" w:rsidRDefault="000E7796" w:rsidP="00AF1840">
      <w:pPr>
        <w:jc w:val="both"/>
        <w:rPr>
          <w:rFonts w:ascii="Arial" w:hAnsi="Arial" w:cs="Arial"/>
          <w:sz w:val="20"/>
          <w:szCs w:val="20"/>
        </w:rPr>
      </w:pPr>
      <w:r w:rsidRPr="00632B66">
        <w:rPr>
          <w:rFonts w:ascii="Arial" w:hAnsi="Arial" w:cs="Arial"/>
          <w:bCs/>
          <w:sz w:val="20"/>
          <w:szCs w:val="20"/>
        </w:rPr>
        <w:t xml:space="preserve">Professor </w:t>
      </w:r>
      <w:proofErr w:type="spellStart"/>
      <w:r w:rsidRPr="00632B66">
        <w:rPr>
          <w:rFonts w:ascii="Arial" w:hAnsi="Arial" w:cs="Arial"/>
          <w:bCs/>
          <w:sz w:val="20"/>
          <w:szCs w:val="20"/>
        </w:rPr>
        <w:t>Ángel</w:t>
      </w:r>
      <w:proofErr w:type="spellEnd"/>
      <w:r w:rsidRPr="00632B66">
        <w:rPr>
          <w:rFonts w:ascii="Arial" w:hAnsi="Arial" w:cs="Arial"/>
          <w:bCs/>
          <w:sz w:val="20"/>
          <w:szCs w:val="20"/>
        </w:rPr>
        <w:t xml:space="preserve"> </w:t>
      </w:r>
      <w:proofErr w:type="spellStart"/>
      <w:r w:rsidRPr="00632B66">
        <w:rPr>
          <w:rFonts w:ascii="Arial" w:hAnsi="Arial" w:cs="Arial"/>
          <w:bCs/>
          <w:sz w:val="20"/>
          <w:szCs w:val="20"/>
        </w:rPr>
        <w:t>Viňas</w:t>
      </w:r>
      <w:proofErr w:type="spellEnd"/>
      <w:r w:rsidRPr="009855DD">
        <w:rPr>
          <w:rFonts w:ascii="Arial" w:hAnsi="Arial" w:cs="Arial"/>
          <w:b/>
          <w:bCs/>
          <w:sz w:val="20"/>
          <w:szCs w:val="20"/>
        </w:rPr>
        <w:t xml:space="preserve"> </w:t>
      </w:r>
      <w:r w:rsidRPr="009855DD">
        <w:rPr>
          <w:rFonts w:ascii="Arial" w:hAnsi="Arial" w:cs="Arial"/>
          <w:sz w:val="20"/>
          <w:szCs w:val="20"/>
        </w:rPr>
        <w:t xml:space="preserve">is an economist, historian and diplomat. He has held academic Chairs at the universities of </w:t>
      </w:r>
      <w:smartTag w:uri="urn:schemas-microsoft-com:office:smarttags" w:element="country-region">
        <w:r w:rsidRPr="009855DD">
          <w:rPr>
            <w:rFonts w:ascii="Arial" w:hAnsi="Arial" w:cs="Arial"/>
            <w:sz w:val="20"/>
            <w:szCs w:val="20"/>
          </w:rPr>
          <w:t>Valencia</w:t>
        </w:r>
      </w:smartTag>
      <w:r w:rsidRPr="009855DD">
        <w:rPr>
          <w:rFonts w:ascii="Arial" w:hAnsi="Arial" w:cs="Arial"/>
          <w:sz w:val="20"/>
          <w:szCs w:val="20"/>
        </w:rPr>
        <w:t xml:space="preserve">, </w:t>
      </w:r>
      <w:proofErr w:type="spellStart"/>
      <w:smartTag w:uri="urn:schemas-microsoft-com:office:smarttags" w:element="place">
        <w:r w:rsidRPr="009855DD">
          <w:rPr>
            <w:rFonts w:ascii="Arial" w:hAnsi="Arial" w:cs="Arial"/>
            <w:sz w:val="20"/>
            <w:szCs w:val="20"/>
          </w:rPr>
          <w:t>Alcalá</w:t>
        </w:r>
        <w:proofErr w:type="spellEnd"/>
        <w:r w:rsidRPr="009855DD">
          <w:rPr>
            <w:rFonts w:ascii="Arial" w:hAnsi="Arial" w:cs="Arial"/>
            <w:sz w:val="20"/>
            <w:szCs w:val="20"/>
          </w:rPr>
          <w:t xml:space="preserve"> de Henares</w:t>
        </w:r>
      </w:smartTag>
      <w:r w:rsidRPr="009855DD">
        <w:rPr>
          <w:rFonts w:ascii="Arial" w:hAnsi="Arial" w:cs="Arial"/>
          <w:sz w:val="20"/>
          <w:szCs w:val="20"/>
        </w:rPr>
        <w:t xml:space="preserve">, the Spanish Open University (UNED) and </w:t>
      </w:r>
      <w:proofErr w:type="spellStart"/>
      <w:r w:rsidRPr="009855DD">
        <w:rPr>
          <w:rFonts w:ascii="Arial" w:hAnsi="Arial" w:cs="Arial"/>
          <w:sz w:val="20"/>
          <w:szCs w:val="20"/>
        </w:rPr>
        <w:t>Complutense</w:t>
      </w:r>
      <w:proofErr w:type="spellEnd"/>
      <w:r w:rsidRPr="009855DD">
        <w:rPr>
          <w:rFonts w:ascii="Arial" w:hAnsi="Arial" w:cs="Arial"/>
          <w:sz w:val="20"/>
          <w:szCs w:val="20"/>
        </w:rPr>
        <w:t xml:space="preserve"> de Madrid. </w:t>
      </w:r>
    </w:p>
    <w:p w:rsidR="000E7796" w:rsidRDefault="000E7796" w:rsidP="00AF1840">
      <w:pPr>
        <w:jc w:val="both"/>
        <w:rPr>
          <w:rFonts w:ascii="Arial" w:hAnsi="Arial" w:cs="Arial"/>
          <w:sz w:val="20"/>
          <w:szCs w:val="20"/>
        </w:rPr>
      </w:pPr>
      <w:r w:rsidRPr="009855DD">
        <w:rPr>
          <w:rFonts w:ascii="Tahoma" w:hAnsi="Tahoma" w:cs="Tahoma"/>
          <w:sz w:val="20"/>
          <w:szCs w:val="20"/>
        </w:rPr>
        <w:br/>
      </w:r>
      <w:r w:rsidRPr="009855DD">
        <w:rPr>
          <w:rFonts w:ascii="Arial" w:hAnsi="Arial" w:cs="Arial"/>
          <w:sz w:val="20"/>
          <w:szCs w:val="20"/>
        </w:rPr>
        <w:t xml:space="preserve">Professor </w:t>
      </w:r>
      <w:proofErr w:type="spellStart"/>
      <w:r w:rsidRPr="009855DD">
        <w:rPr>
          <w:rFonts w:ascii="Arial" w:hAnsi="Arial" w:cs="Arial"/>
          <w:sz w:val="20"/>
          <w:szCs w:val="20"/>
        </w:rPr>
        <w:t>Viñas</w:t>
      </w:r>
      <w:proofErr w:type="spellEnd"/>
      <w:r w:rsidRPr="009855DD">
        <w:rPr>
          <w:rFonts w:ascii="Arial" w:hAnsi="Arial" w:cs="Arial"/>
          <w:sz w:val="20"/>
          <w:szCs w:val="20"/>
        </w:rPr>
        <w:t xml:space="preserve"> has a long and distinguished career as a diplomat and political adviser. Significant roles he has held include those of executive adviser to the Spanish Minister of Foreign Affairs prior to the NATO referendum </w:t>
      </w:r>
      <w:r w:rsidRPr="00632B66">
        <w:rPr>
          <w:rFonts w:ascii="Arial" w:hAnsi="Arial" w:cs="Arial"/>
          <w:sz w:val="20"/>
          <w:szCs w:val="20"/>
        </w:rPr>
        <w:t xml:space="preserve">and </w:t>
      </w:r>
      <w:r w:rsidRPr="00632B66">
        <w:rPr>
          <w:rFonts w:ascii="Arial" w:hAnsi="Arial" w:cs="Arial"/>
          <w:bCs/>
          <w:sz w:val="20"/>
          <w:szCs w:val="20"/>
        </w:rPr>
        <w:t>the results</w:t>
      </w:r>
      <w:r w:rsidRPr="00632B66">
        <w:rPr>
          <w:rFonts w:ascii="Arial" w:hAnsi="Arial" w:cs="Arial"/>
          <w:sz w:val="20"/>
          <w:szCs w:val="20"/>
        </w:rPr>
        <w:t xml:space="preserve"> </w:t>
      </w:r>
      <w:r w:rsidRPr="00632B66">
        <w:rPr>
          <w:rFonts w:ascii="Arial" w:hAnsi="Arial" w:cs="Arial"/>
          <w:bCs/>
          <w:sz w:val="20"/>
          <w:szCs w:val="20"/>
        </w:rPr>
        <w:t>of</w:t>
      </w:r>
      <w:r w:rsidRPr="00632B66">
        <w:rPr>
          <w:rFonts w:ascii="Arial" w:hAnsi="Arial" w:cs="Arial"/>
          <w:sz w:val="20"/>
          <w:szCs w:val="20"/>
        </w:rPr>
        <w:t xml:space="preserve"> </w:t>
      </w:r>
      <w:proofErr w:type="spellStart"/>
      <w:smartTag w:uri="urn:schemas-microsoft-com:office:smarttags" w:element="country-region">
        <w:r w:rsidRPr="00632B66">
          <w:rPr>
            <w:rFonts w:ascii="Arial" w:hAnsi="Arial" w:cs="Arial"/>
            <w:sz w:val="20"/>
            <w:szCs w:val="20"/>
            <w:lang w:val="es-ES"/>
          </w:rPr>
          <w:t>Spain</w:t>
        </w:r>
      </w:smartTag>
      <w:r w:rsidRPr="00632B66">
        <w:rPr>
          <w:rFonts w:ascii="Arial" w:hAnsi="Arial" w:cs="Arial"/>
          <w:sz w:val="20"/>
          <w:szCs w:val="20"/>
          <w:lang w:val="es-ES"/>
        </w:rPr>
        <w:t>’s</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incorporation</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into</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the</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European</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Union</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both</w:t>
      </w:r>
      <w:proofErr w:type="spellEnd"/>
      <w:r w:rsidRPr="009855DD">
        <w:rPr>
          <w:rFonts w:ascii="Arial" w:hAnsi="Arial" w:cs="Arial"/>
          <w:sz w:val="20"/>
          <w:szCs w:val="20"/>
          <w:lang w:val="es-ES"/>
        </w:rPr>
        <w:t xml:space="preserve"> in 1986, and, </w:t>
      </w:r>
      <w:proofErr w:type="spellStart"/>
      <w:r w:rsidRPr="009855DD">
        <w:rPr>
          <w:rFonts w:ascii="Arial" w:hAnsi="Arial" w:cs="Arial"/>
          <w:sz w:val="20"/>
          <w:szCs w:val="20"/>
          <w:lang w:val="es-ES"/>
        </w:rPr>
        <w:t>from</w:t>
      </w:r>
      <w:proofErr w:type="spellEnd"/>
      <w:r w:rsidRPr="009855DD">
        <w:rPr>
          <w:rFonts w:ascii="Arial" w:hAnsi="Arial" w:cs="Arial"/>
          <w:sz w:val="20"/>
          <w:szCs w:val="20"/>
          <w:lang w:val="es-ES"/>
        </w:rPr>
        <w:t xml:space="preserve"> 1987, </w:t>
      </w:r>
      <w:r w:rsidRPr="009855DD">
        <w:rPr>
          <w:rFonts w:ascii="Arial" w:hAnsi="Arial" w:cs="Arial"/>
          <w:sz w:val="20"/>
          <w:szCs w:val="20"/>
        </w:rPr>
        <w:t xml:space="preserve">European Commission Director for Relations with Latin America and </w:t>
      </w:r>
      <w:smartTag w:uri="urn:schemas-microsoft-com:office:smarttags" w:element="place">
        <w:r w:rsidRPr="009855DD">
          <w:rPr>
            <w:rFonts w:ascii="Arial" w:hAnsi="Arial" w:cs="Arial"/>
            <w:sz w:val="20"/>
            <w:szCs w:val="20"/>
          </w:rPr>
          <w:t>Asia</w:t>
        </w:r>
      </w:smartTag>
      <w:r w:rsidRPr="009855DD">
        <w:rPr>
          <w:rFonts w:ascii="Arial" w:hAnsi="Arial" w:cs="Arial"/>
          <w:sz w:val="20"/>
          <w:szCs w:val="20"/>
        </w:rPr>
        <w:t>, heading the Commission’s Delegation to the United Nations in 1991. In 1997 he took up the post of Director for Multilateral Political Relations and Human Rights and subsequently served as a Counsellor for Economy and Trade at the Spanish Permanent Representation to the EU until his retirement in 2007.</w:t>
      </w:r>
    </w:p>
    <w:p w:rsidR="000E7796" w:rsidRPr="009855DD" w:rsidRDefault="000E7796" w:rsidP="00AF1840">
      <w:pPr>
        <w:jc w:val="both"/>
        <w:rPr>
          <w:rFonts w:ascii="Tahoma" w:hAnsi="Tahoma" w:cs="Tahoma"/>
          <w:sz w:val="20"/>
          <w:szCs w:val="20"/>
        </w:rPr>
      </w:pPr>
    </w:p>
    <w:p w:rsidR="000E7796" w:rsidRPr="009855DD" w:rsidRDefault="000E7796" w:rsidP="00AF1840">
      <w:pPr>
        <w:jc w:val="both"/>
        <w:rPr>
          <w:rFonts w:ascii="Tahoma" w:hAnsi="Tahoma" w:cs="Tahoma"/>
          <w:sz w:val="20"/>
          <w:szCs w:val="20"/>
          <w:lang w:val="fr-FR"/>
        </w:rPr>
      </w:pPr>
      <w:r w:rsidRPr="009855DD">
        <w:rPr>
          <w:rFonts w:ascii="Arial" w:hAnsi="Arial" w:cs="Arial"/>
          <w:sz w:val="20"/>
          <w:szCs w:val="20"/>
          <w:lang w:val="es-ES"/>
        </w:rPr>
        <w:t xml:space="preserve">As a historian </w:t>
      </w:r>
      <w:r w:rsidRPr="009855DD">
        <w:rPr>
          <w:rFonts w:ascii="Arial" w:hAnsi="Arial" w:cs="Arial"/>
          <w:sz w:val="20"/>
          <w:szCs w:val="20"/>
        </w:rPr>
        <w:t xml:space="preserve">Professor </w:t>
      </w:r>
      <w:proofErr w:type="spellStart"/>
      <w:r w:rsidRPr="009855DD">
        <w:rPr>
          <w:rFonts w:ascii="Arial" w:hAnsi="Arial" w:cs="Arial"/>
          <w:sz w:val="20"/>
          <w:szCs w:val="20"/>
        </w:rPr>
        <w:t>Viñas</w:t>
      </w:r>
      <w:proofErr w:type="spellEnd"/>
      <w:r w:rsidRPr="009855DD">
        <w:rPr>
          <w:rFonts w:ascii="Arial" w:hAnsi="Arial" w:cs="Arial"/>
          <w:sz w:val="20"/>
          <w:szCs w:val="20"/>
        </w:rPr>
        <w:t xml:space="preserve"> </w:t>
      </w:r>
      <w:r w:rsidRPr="009855DD">
        <w:rPr>
          <w:rFonts w:ascii="Arial" w:hAnsi="Arial" w:cs="Arial"/>
          <w:sz w:val="20"/>
          <w:szCs w:val="20"/>
          <w:lang w:val="es-ES"/>
        </w:rPr>
        <w:t xml:space="preserve">has </w:t>
      </w:r>
      <w:proofErr w:type="spellStart"/>
      <w:r w:rsidRPr="009855DD">
        <w:rPr>
          <w:rFonts w:ascii="Arial" w:hAnsi="Arial" w:cs="Arial"/>
          <w:sz w:val="20"/>
          <w:szCs w:val="20"/>
          <w:lang w:val="es-ES"/>
        </w:rPr>
        <w:t>written</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widely</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particularly</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on</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the</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Second</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Republic</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the</w:t>
      </w:r>
      <w:proofErr w:type="spellEnd"/>
      <w:r w:rsidRPr="009855DD">
        <w:rPr>
          <w:rFonts w:ascii="Arial" w:hAnsi="Arial" w:cs="Arial"/>
          <w:sz w:val="20"/>
          <w:szCs w:val="20"/>
          <w:lang w:val="es-ES"/>
        </w:rPr>
        <w:t xml:space="preserve"> Civil </w:t>
      </w:r>
      <w:proofErr w:type="spellStart"/>
      <w:r w:rsidRPr="009855DD">
        <w:rPr>
          <w:rFonts w:ascii="Arial" w:hAnsi="Arial" w:cs="Arial"/>
          <w:sz w:val="20"/>
          <w:szCs w:val="20"/>
          <w:lang w:val="es-ES"/>
        </w:rPr>
        <w:t>War</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Francoism</w:t>
      </w:r>
      <w:proofErr w:type="spellEnd"/>
      <w:r w:rsidRPr="009855DD">
        <w:rPr>
          <w:rFonts w:ascii="Arial" w:hAnsi="Arial" w:cs="Arial"/>
          <w:sz w:val="20"/>
          <w:szCs w:val="20"/>
          <w:lang w:val="es-ES"/>
        </w:rPr>
        <w:t xml:space="preserve"> and </w:t>
      </w:r>
      <w:proofErr w:type="spellStart"/>
      <w:r w:rsidRPr="009855DD">
        <w:rPr>
          <w:rFonts w:ascii="Arial" w:hAnsi="Arial" w:cs="Arial"/>
          <w:sz w:val="20"/>
          <w:szCs w:val="20"/>
          <w:lang w:val="es-ES"/>
        </w:rPr>
        <w:t>the</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Transition</w:t>
      </w:r>
      <w:proofErr w:type="spellEnd"/>
      <w:r w:rsidRPr="009855DD">
        <w:rPr>
          <w:rFonts w:ascii="Arial" w:hAnsi="Arial" w:cs="Arial"/>
          <w:sz w:val="20"/>
          <w:szCs w:val="20"/>
          <w:lang w:val="es-ES"/>
        </w:rPr>
        <w:t>. He</w:t>
      </w:r>
      <w:r w:rsidRPr="009855DD">
        <w:rPr>
          <w:rFonts w:ascii="Arial" w:hAnsi="Arial" w:cs="Arial"/>
          <w:sz w:val="20"/>
          <w:szCs w:val="20"/>
        </w:rPr>
        <w:t xml:space="preserve"> was the first author to obtain unrestricted access to the ministerial archives of the </w:t>
      </w:r>
      <w:proofErr w:type="spellStart"/>
      <w:r w:rsidRPr="009855DD">
        <w:rPr>
          <w:rFonts w:ascii="Arial" w:hAnsi="Arial" w:cs="Arial"/>
          <w:sz w:val="20"/>
          <w:szCs w:val="20"/>
        </w:rPr>
        <w:t>Francoist</w:t>
      </w:r>
      <w:proofErr w:type="spellEnd"/>
      <w:r w:rsidRPr="009855DD">
        <w:rPr>
          <w:rFonts w:ascii="Arial" w:hAnsi="Arial" w:cs="Arial"/>
          <w:sz w:val="20"/>
          <w:szCs w:val="20"/>
        </w:rPr>
        <w:t xml:space="preserve"> years. </w:t>
      </w:r>
      <w:r>
        <w:rPr>
          <w:rFonts w:ascii="Arial" w:hAnsi="Arial" w:cs="Arial"/>
          <w:sz w:val="20"/>
          <w:szCs w:val="20"/>
        </w:rPr>
        <w:t>He</w:t>
      </w:r>
      <w:r w:rsidRPr="009855DD">
        <w:rPr>
          <w:rFonts w:ascii="Arial" w:hAnsi="Arial" w:cs="Arial"/>
          <w:sz w:val="20"/>
          <w:szCs w:val="20"/>
        </w:rPr>
        <w:t xml:space="preserve"> is the author of many books, including </w:t>
      </w:r>
      <w:r w:rsidRPr="009855DD">
        <w:rPr>
          <w:rFonts w:ascii="Arial" w:hAnsi="Arial" w:cs="Arial"/>
          <w:i/>
          <w:iCs/>
          <w:sz w:val="20"/>
          <w:szCs w:val="20"/>
          <w:lang w:val="es-ES"/>
        </w:rPr>
        <w:t xml:space="preserve">La Alemania nazi y el 18 de </w:t>
      </w:r>
      <w:proofErr w:type="gramStart"/>
      <w:r w:rsidRPr="009855DD">
        <w:rPr>
          <w:rFonts w:ascii="Arial" w:hAnsi="Arial" w:cs="Arial"/>
          <w:i/>
          <w:iCs/>
          <w:sz w:val="20"/>
          <w:szCs w:val="20"/>
          <w:lang w:val="es-ES"/>
        </w:rPr>
        <w:t>julio</w:t>
      </w:r>
      <w:proofErr w:type="gramEnd"/>
      <w:r w:rsidRPr="009855DD">
        <w:rPr>
          <w:rFonts w:ascii="Arial" w:hAnsi="Arial" w:cs="Arial"/>
          <w:i/>
          <w:iCs/>
          <w:sz w:val="20"/>
          <w:szCs w:val="20"/>
          <w:lang w:val="es-ES"/>
        </w:rPr>
        <w:t xml:space="preserve"> </w:t>
      </w:r>
      <w:r w:rsidRPr="009855DD">
        <w:rPr>
          <w:rFonts w:ascii="Arial" w:hAnsi="Arial" w:cs="Arial"/>
          <w:sz w:val="20"/>
          <w:szCs w:val="20"/>
          <w:lang w:val="es-ES"/>
        </w:rPr>
        <w:t>(1977)</w:t>
      </w:r>
      <w:r w:rsidRPr="009855DD">
        <w:rPr>
          <w:rFonts w:ascii="Arial" w:hAnsi="Arial" w:cs="Arial"/>
          <w:i/>
          <w:iCs/>
          <w:sz w:val="20"/>
          <w:szCs w:val="20"/>
          <w:lang w:val="es-ES"/>
        </w:rPr>
        <w:t xml:space="preserve">, Franco, Hitler y el estallido de la Guerra Civil: Antecedentes y consecuencias </w:t>
      </w:r>
      <w:r w:rsidRPr="009855DD">
        <w:rPr>
          <w:rFonts w:ascii="Arial" w:hAnsi="Arial" w:cs="Arial"/>
          <w:sz w:val="20"/>
          <w:szCs w:val="20"/>
          <w:lang w:val="es-ES"/>
        </w:rPr>
        <w:t xml:space="preserve">(2001) and </w:t>
      </w:r>
      <w:proofErr w:type="spellStart"/>
      <w:r w:rsidRPr="009855DD">
        <w:rPr>
          <w:rFonts w:ascii="Arial" w:hAnsi="Arial" w:cs="Arial"/>
          <w:sz w:val="20"/>
          <w:szCs w:val="20"/>
          <w:lang w:val="es-ES"/>
        </w:rPr>
        <w:t>his</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trilogy</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on</w:t>
      </w:r>
      <w:proofErr w:type="spellEnd"/>
      <w:r w:rsidRPr="009855DD">
        <w:rPr>
          <w:rFonts w:ascii="Arial" w:hAnsi="Arial" w:cs="Arial"/>
          <w:sz w:val="20"/>
          <w:szCs w:val="20"/>
          <w:lang w:val="es-ES"/>
        </w:rPr>
        <w:t xml:space="preserve"> </w:t>
      </w:r>
      <w:proofErr w:type="spellStart"/>
      <w:smartTag w:uri="urn:schemas-microsoft-com:office:smarttags" w:element="country-region">
        <w:r w:rsidRPr="009855DD">
          <w:rPr>
            <w:rFonts w:ascii="Arial" w:hAnsi="Arial" w:cs="Arial"/>
            <w:sz w:val="20"/>
            <w:szCs w:val="20"/>
            <w:lang w:val="es-ES"/>
          </w:rPr>
          <w:t>Spain</w:t>
        </w:r>
      </w:smartTag>
      <w:r w:rsidRPr="009855DD">
        <w:rPr>
          <w:rFonts w:ascii="Arial" w:hAnsi="Arial" w:cs="Arial"/>
          <w:sz w:val="20"/>
          <w:szCs w:val="20"/>
          <w:lang w:val="es-ES"/>
        </w:rPr>
        <w:t>’s</w:t>
      </w:r>
      <w:proofErr w:type="spellEnd"/>
      <w:r w:rsidRPr="009855DD">
        <w:rPr>
          <w:rFonts w:ascii="Arial" w:hAnsi="Arial" w:cs="Arial"/>
          <w:sz w:val="20"/>
          <w:szCs w:val="20"/>
          <w:lang w:val="es-ES"/>
        </w:rPr>
        <w:t xml:space="preserve"> </w:t>
      </w:r>
      <w:proofErr w:type="spellStart"/>
      <w:smartTag w:uri="urn:schemas-microsoft-com:office:smarttags" w:element="place">
        <w:smartTag w:uri="urn:schemas-microsoft-com:office:smarttags" w:element="PlaceName">
          <w:r w:rsidRPr="009855DD">
            <w:rPr>
              <w:rFonts w:ascii="Arial" w:hAnsi="Arial" w:cs="Arial"/>
              <w:sz w:val="20"/>
              <w:szCs w:val="20"/>
              <w:lang w:val="es-ES"/>
            </w:rPr>
            <w:t>Second</w:t>
          </w:r>
        </w:smartTag>
        <w:proofErr w:type="spellEnd"/>
        <w:r w:rsidRPr="009855DD">
          <w:rPr>
            <w:rFonts w:ascii="Arial" w:hAnsi="Arial" w:cs="Arial"/>
            <w:sz w:val="20"/>
            <w:szCs w:val="20"/>
            <w:lang w:val="es-ES"/>
          </w:rPr>
          <w:t xml:space="preserve"> </w:t>
        </w:r>
        <w:proofErr w:type="spellStart"/>
        <w:smartTag w:uri="urn:schemas-microsoft-com:office:smarttags" w:element="PlaceType">
          <w:r w:rsidRPr="009855DD">
            <w:rPr>
              <w:rFonts w:ascii="Arial" w:hAnsi="Arial" w:cs="Arial"/>
              <w:sz w:val="20"/>
              <w:szCs w:val="20"/>
              <w:lang w:val="es-ES"/>
            </w:rPr>
            <w:t>Republic</w:t>
          </w:r>
        </w:smartTag>
      </w:smartTag>
      <w:proofErr w:type="spellEnd"/>
      <w:r w:rsidRPr="009855DD">
        <w:rPr>
          <w:rFonts w:ascii="Arial" w:hAnsi="Arial" w:cs="Arial"/>
          <w:sz w:val="20"/>
          <w:szCs w:val="20"/>
          <w:lang w:val="es-ES"/>
        </w:rPr>
        <w:t xml:space="preserve"> (2006-08)</w:t>
      </w:r>
      <w:r w:rsidRPr="009855DD">
        <w:rPr>
          <w:rFonts w:ascii="Arial" w:hAnsi="Arial" w:cs="Arial"/>
          <w:i/>
          <w:iCs/>
          <w:sz w:val="20"/>
          <w:szCs w:val="20"/>
          <w:lang w:val="es-ES"/>
        </w:rPr>
        <w:t xml:space="preserve">, </w:t>
      </w:r>
      <w:r w:rsidRPr="009855DD">
        <w:rPr>
          <w:rFonts w:ascii="Arial" w:hAnsi="Arial" w:cs="Arial"/>
          <w:sz w:val="20"/>
          <w:szCs w:val="20"/>
          <w:lang w:val="es-ES"/>
        </w:rPr>
        <w:t xml:space="preserve">as </w:t>
      </w:r>
      <w:proofErr w:type="spellStart"/>
      <w:r w:rsidRPr="009855DD">
        <w:rPr>
          <w:rFonts w:ascii="Arial" w:hAnsi="Arial" w:cs="Arial"/>
          <w:sz w:val="20"/>
          <w:szCs w:val="20"/>
          <w:lang w:val="es-ES"/>
        </w:rPr>
        <w:t>well</w:t>
      </w:r>
      <w:proofErr w:type="spellEnd"/>
      <w:r w:rsidRPr="009855DD">
        <w:rPr>
          <w:rFonts w:ascii="Arial" w:hAnsi="Arial" w:cs="Arial"/>
          <w:sz w:val="20"/>
          <w:szCs w:val="20"/>
          <w:lang w:val="es-ES"/>
        </w:rPr>
        <w:t xml:space="preserve"> as </w:t>
      </w:r>
      <w:proofErr w:type="spellStart"/>
      <w:r w:rsidRPr="009855DD">
        <w:rPr>
          <w:rFonts w:ascii="Arial" w:hAnsi="Arial" w:cs="Arial"/>
          <w:sz w:val="20"/>
          <w:szCs w:val="20"/>
          <w:lang w:val="es-ES"/>
        </w:rPr>
        <w:t>hundreds</w:t>
      </w:r>
      <w:proofErr w:type="spellEnd"/>
      <w:r w:rsidRPr="009855DD">
        <w:rPr>
          <w:rFonts w:ascii="Arial" w:hAnsi="Arial" w:cs="Arial"/>
          <w:sz w:val="20"/>
          <w:szCs w:val="20"/>
          <w:lang w:val="es-ES"/>
        </w:rPr>
        <w:t xml:space="preserve"> of </w:t>
      </w:r>
      <w:proofErr w:type="spellStart"/>
      <w:r w:rsidRPr="009855DD">
        <w:rPr>
          <w:rFonts w:ascii="Arial" w:hAnsi="Arial" w:cs="Arial"/>
          <w:sz w:val="20"/>
          <w:szCs w:val="20"/>
          <w:lang w:val="es-ES"/>
        </w:rPr>
        <w:t>articles</w:t>
      </w:r>
      <w:proofErr w:type="spellEnd"/>
      <w:r w:rsidRPr="009855DD">
        <w:rPr>
          <w:rFonts w:ascii="Arial" w:hAnsi="Arial" w:cs="Arial"/>
          <w:sz w:val="20"/>
          <w:szCs w:val="20"/>
          <w:lang w:val="es-ES"/>
        </w:rPr>
        <w:t xml:space="preserve"> and </w:t>
      </w:r>
      <w:proofErr w:type="spellStart"/>
      <w:r w:rsidRPr="009855DD">
        <w:rPr>
          <w:rFonts w:ascii="Arial" w:hAnsi="Arial" w:cs="Arial"/>
          <w:sz w:val="20"/>
          <w:szCs w:val="20"/>
          <w:lang w:val="es-ES"/>
        </w:rPr>
        <w:t>book</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contributions</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His</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recent</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publications</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include</w:t>
      </w:r>
      <w:proofErr w:type="spellEnd"/>
      <w:r w:rsidRPr="009855DD">
        <w:rPr>
          <w:rFonts w:ascii="Arial" w:hAnsi="Arial" w:cs="Arial"/>
          <w:sz w:val="20"/>
          <w:szCs w:val="20"/>
          <w:lang w:val="es-ES"/>
        </w:rPr>
        <w:t xml:space="preserve"> </w:t>
      </w:r>
      <w:r w:rsidRPr="009855DD">
        <w:rPr>
          <w:rFonts w:ascii="Arial" w:hAnsi="Arial" w:cs="Arial"/>
          <w:i/>
          <w:iCs/>
          <w:sz w:val="20"/>
          <w:szCs w:val="20"/>
          <w:lang w:val="es-ES"/>
        </w:rPr>
        <w:t xml:space="preserve">La República en guerra: Contra Franco, Hitler, Mussolini y la hostilidad británica </w:t>
      </w:r>
      <w:r w:rsidRPr="009855DD">
        <w:rPr>
          <w:rFonts w:ascii="Arial" w:hAnsi="Arial" w:cs="Arial"/>
          <w:sz w:val="20"/>
          <w:szCs w:val="20"/>
          <w:lang w:val="es-ES"/>
        </w:rPr>
        <w:t>(2012)</w:t>
      </w:r>
      <w:r w:rsidRPr="009855DD">
        <w:rPr>
          <w:rFonts w:ascii="Arial" w:hAnsi="Arial" w:cs="Arial"/>
          <w:i/>
          <w:iCs/>
          <w:sz w:val="20"/>
          <w:szCs w:val="20"/>
          <w:lang w:val="es-ES"/>
        </w:rPr>
        <w:t xml:space="preserve"> </w:t>
      </w:r>
      <w:r w:rsidRPr="009855DD">
        <w:rPr>
          <w:rFonts w:ascii="Arial" w:hAnsi="Arial" w:cs="Arial"/>
          <w:sz w:val="20"/>
          <w:szCs w:val="20"/>
          <w:lang w:val="es-ES"/>
        </w:rPr>
        <w:t xml:space="preserve">and </w:t>
      </w:r>
      <w:proofErr w:type="spellStart"/>
      <w:r w:rsidRPr="009855DD">
        <w:rPr>
          <w:rFonts w:ascii="Arial" w:hAnsi="Arial" w:cs="Arial"/>
          <w:sz w:val="20"/>
          <w:szCs w:val="20"/>
          <w:lang w:val="es-ES"/>
        </w:rPr>
        <w:t>the</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edited</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volume</w:t>
      </w:r>
      <w:proofErr w:type="spellEnd"/>
      <w:r w:rsidRPr="009855DD">
        <w:rPr>
          <w:rFonts w:ascii="Arial" w:hAnsi="Arial" w:cs="Arial"/>
          <w:i/>
          <w:iCs/>
          <w:sz w:val="20"/>
          <w:szCs w:val="20"/>
          <w:lang w:val="es-ES"/>
        </w:rPr>
        <w:t xml:space="preserve">,  En el combate por la Historia: La República, la guerra Civil, el franquismo </w:t>
      </w:r>
      <w:r w:rsidRPr="009855DD">
        <w:rPr>
          <w:rFonts w:ascii="Arial" w:hAnsi="Arial" w:cs="Arial"/>
          <w:sz w:val="20"/>
          <w:szCs w:val="20"/>
          <w:lang w:val="es-ES"/>
        </w:rPr>
        <w:t>(2012).</w:t>
      </w:r>
    </w:p>
    <w:p w:rsidR="000E7796" w:rsidRDefault="000E7796" w:rsidP="00AF1840">
      <w:pPr>
        <w:jc w:val="both"/>
        <w:rPr>
          <w:rFonts w:ascii="Arial" w:hAnsi="Arial" w:cs="Arial"/>
          <w:sz w:val="20"/>
          <w:szCs w:val="20"/>
          <w:lang w:val="es-ES"/>
        </w:rPr>
      </w:pPr>
    </w:p>
    <w:p w:rsidR="000E7796" w:rsidRDefault="000E7796" w:rsidP="00AF1840">
      <w:pPr>
        <w:jc w:val="both"/>
        <w:rPr>
          <w:rFonts w:ascii="Arial" w:hAnsi="Arial" w:cs="Arial"/>
          <w:sz w:val="20"/>
          <w:szCs w:val="20"/>
          <w:lang w:val="es-ES"/>
        </w:rPr>
      </w:pPr>
      <w:r w:rsidRPr="009855DD">
        <w:rPr>
          <w:rFonts w:ascii="Arial" w:hAnsi="Arial" w:cs="Arial"/>
          <w:sz w:val="20"/>
          <w:szCs w:val="20"/>
          <w:lang w:val="es-ES"/>
        </w:rPr>
        <w:t xml:space="preserve">In 2012 </w:t>
      </w:r>
      <w:r w:rsidRPr="009855DD">
        <w:rPr>
          <w:rFonts w:ascii="Arial" w:hAnsi="Arial" w:cs="Arial"/>
          <w:sz w:val="20"/>
          <w:szCs w:val="20"/>
        </w:rPr>
        <w:t xml:space="preserve">Professor </w:t>
      </w:r>
      <w:proofErr w:type="spellStart"/>
      <w:r w:rsidRPr="009855DD">
        <w:rPr>
          <w:rFonts w:ascii="Arial" w:hAnsi="Arial" w:cs="Arial"/>
          <w:sz w:val="20"/>
          <w:szCs w:val="20"/>
        </w:rPr>
        <w:t>Viñas</w:t>
      </w:r>
      <w:proofErr w:type="spellEnd"/>
      <w:r w:rsidRPr="009855DD">
        <w:rPr>
          <w:rFonts w:ascii="Arial" w:hAnsi="Arial" w:cs="Arial"/>
          <w:sz w:val="20"/>
          <w:szCs w:val="20"/>
        </w:rPr>
        <w:t xml:space="preserve"> </w:t>
      </w:r>
      <w:proofErr w:type="spellStart"/>
      <w:r w:rsidRPr="009855DD">
        <w:rPr>
          <w:rFonts w:ascii="Arial" w:hAnsi="Arial" w:cs="Arial"/>
          <w:sz w:val="20"/>
          <w:szCs w:val="20"/>
          <w:lang w:val="es-ES"/>
        </w:rPr>
        <w:t>was</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awarded</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the</w:t>
      </w:r>
      <w:proofErr w:type="spellEnd"/>
      <w:r w:rsidRPr="009855DD">
        <w:rPr>
          <w:rFonts w:ascii="Arial" w:hAnsi="Arial" w:cs="Arial"/>
          <w:sz w:val="20"/>
          <w:szCs w:val="20"/>
          <w:lang w:val="es-ES"/>
        </w:rPr>
        <w:t xml:space="preserve">  </w:t>
      </w:r>
      <w:hyperlink r:id="rId12" w:tgtFrame="_blank" w:tooltip="Gran Cruz de la Orden del Mérito Civil" w:history="1">
        <w:r w:rsidRPr="009855DD">
          <w:rPr>
            <w:rStyle w:val="Hyperlink"/>
            <w:rFonts w:ascii="Arial" w:hAnsi="Arial" w:cs="Arial"/>
            <w:color w:val="auto"/>
            <w:sz w:val="20"/>
            <w:szCs w:val="20"/>
            <w:u w:val="none"/>
            <w:lang w:val="es-ES"/>
          </w:rPr>
          <w:t>Gran Cruz de la Orden del Mérito Civil</w:t>
        </w:r>
      </w:hyperlink>
      <w:r>
        <w:t xml:space="preserve">. </w:t>
      </w:r>
      <w:r w:rsidRPr="009855DD">
        <w:rPr>
          <w:rFonts w:ascii="Arial" w:hAnsi="Arial" w:cs="Arial"/>
          <w:sz w:val="20"/>
          <w:szCs w:val="20"/>
          <w:lang w:val="es-ES"/>
        </w:rPr>
        <w:t xml:space="preserve">He </w:t>
      </w:r>
      <w:proofErr w:type="spellStart"/>
      <w:r w:rsidRPr="009855DD">
        <w:rPr>
          <w:rFonts w:ascii="Arial" w:hAnsi="Arial" w:cs="Arial"/>
          <w:sz w:val="20"/>
          <w:szCs w:val="20"/>
          <w:lang w:val="es-ES"/>
        </w:rPr>
        <w:t>also</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holds</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other</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decorations</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from</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Spain</w:t>
      </w:r>
      <w:proofErr w:type="spellEnd"/>
      <w:r w:rsidRPr="009855DD">
        <w:rPr>
          <w:rFonts w:ascii="Arial" w:hAnsi="Arial" w:cs="Arial"/>
          <w:sz w:val="20"/>
          <w:szCs w:val="20"/>
          <w:lang w:val="es-ES"/>
        </w:rPr>
        <w:t xml:space="preserve">, Chile, Ecuador and </w:t>
      </w:r>
      <w:proofErr w:type="spellStart"/>
      <w:r w:rsidRPr="009855DD">
        <w:rPr>
          <w:rFonts w:ascii="Arial" w:hAnsi="Arial" w:cs="Arial"/>
          <w:sz w:val="20"/>
          <w:szCs w:val="20"/>
          <w:lang w:val="es-ES"/>
        </w:rPr>
        <w:t>Peru</w:t>
      </w:r>
      <w:proofErr w:type="spellEnd"/>
      <w:r w:rsidRPr="009855DD">
        <w:rPr>
          <w:rFonts w:ascii="Arial" w:hAnsi="Arial" w:cs="Arial"/>
          <w:sz w:val="20"/>
          <w:szCs w:val="20"/>
          <w:lang w:val="es-ES"/>
        </w:rPr>
        <w:t>.</w:t>
      </w:r>
      <w:r>
        <w:rPr>
          <w:rFonts w:ascii="Arial" w:hAnsi="Arial" w:cs="Arial"/>
          <w:sz w:val="20"/>
          <w:szCs w:val="20"/>
          <w:lang w:val="es-ES"/>
        </w:rPr>
        <w:t xml:space="preserve"> </w:t>
      </w:r>
      <w:r w:rsidRPr="009855DD">
        <w:rPr>
          <w:rFonts w:ascii="Arial" w:hAnsi="Arial" w:cs="Arial"/>
          <w:sz w:val="20"/>
          <w:szCs w:val="20"/>
          <w:lang w:val="es-ES"/>
        </w:rPr>
        <w:t xml:space="preserve">He </w:t>
      </w:r>
      <w:proofErr w:type="spellStart"/>
      <w:r w:rsidRPr="009855DD">
        <w:rPr>
          <w:rFonts w:ascii="Arial" w:hAnsi="Arial" w:cs="Arial"/>
          <w:sz w:val="20"/>
          <w:szCs w:val="20"/>
          <w:lang w:val="es-ES"/>
        </w:rPr>
        <w:t>is</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now</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Emeritus</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Professor</w:t>
      </w:r>
      <w:proofErr w:type="spellEnd"/>
      <w:r w:rsidRPr="009855DD">
        <w:rPr>
          <w:rFonts w:ascii="Arial" w:hAnsi="Arial" w:cs="Arial"/>
          <w:sz w:val="20"/>
          <w:szCs w:val="20"/>
          <w:lang w:val="es-ES"/>
        </w:rPr>
        <w:t xml:space="preserve"> of </w:t>
      </w:r>
      <w:proofErr w:type="spellStart"/>
      <w:r w:rsidRPr="009855DD">
        <w:rPr>
          <w:rFonts w:ascii="Arial" w:hAnsi="Arial" w:cs="Arial"/>
          <w:sz w:val="20"/>
          <w:szCs w:val="20"/>
          <w:lang w:val="es-ES"/>
        </w:rPr>
        <w:t>Contemporary</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History</w:t>
      </w:r>
      <w:proofErr w:type="spellEnd"/>
      <w:r w:rsidRPr="009855DD">
        <w:rPr>
          <w:rFonts w:ascii="Arial" w:hAnsi="Arial" w:cs="Arial"/>
          <w:sz w:val="20"/>
          <w:szCs w:val="20"/>
          <w:lang w:val="es-ES"/>
        </w:rPr>
        <w:t xml:space="preserve"> at </w:t>
      </w:r>
      <w:proofErr w:type="spellStart"/>
      <w:r w:rsidRPr="009855DD">
        <w:rPr>
          <w:rFonts w:ascii="Arial" w:hAnsi="Arial" w:cs="Arial"/>
          <w:sz w:val="20"/>
          <w:szCs w:val="20"/>
          <w:lang w:val="es-ES"/>
        </w:rPr>
        <w:t>the</w:t>
      </w:r>
      <w:proofErr w:type="spellEnd"/>
      <w:r w:rsidRPr="009855DD">
        <w:rPr>
          <w:rFonts w:ascii="Arial" w:hAnsi="Arial" w:cs="Arial"/>
          <w:sz w:val="20"/>
          <w:szCs w:val="20"/>
          <w:lang w:val="es-ES"/>
        </w:rPr>
        <w:t> </w:t>
      </w:r>
      <w:hyperlink r:id="rId13" w:tgtFrame="_blank" w:tooltip="Universidad Complutense de Madrid" w:history="1">
        <w:r w:rsidRPr="009855DD">
          <w:rPr>
            <w:rStyle w:val="Hyperlink"/>
            <w:rFonts w:ascii="Arial" w:hAnsi="Arial" w:cs="Arial"/>
            <w:color w:val="auto"/>
            <w:sz w:val="20"/>
            <w:szCs w:val="20"/>
            <w:u w:val="none"/>
            <w:lang w:val="es-ES"/>
          </w:rPr>
          <w:t>Universidad Complutense de Madrid</w:t>
        </w:r>
      </w:hyperlink>
      <w:r w:rsidRPr="009855DD">
        <w:rPr>
          <w:rFonts w:ascii="Arial" w:hAnsi="Arial" w:cs="Arial"/>
          <w:sz w:val="20"/>
          <w:szCs w:val="20"/>
          <w:lang w:val="es-ES"/>
        </w:rPr>
        <w:t xml:space="preserve"> and </w:t>
      </w:r>
      <w:proofErr w:type="spellStart"/>
      <w:r w:rsidRPr="009855DD">
        <w:rPr>
          <w:rFonts w:ascii="Arial" w:hAnsi="Arial" w:cs="Arial"/>
          <w:sz w:val="20"/>
          <w:szCs w:val="20"/>
          <w:lang w:val="es-ES"/>
        </w:rPr>
        <w:t>writes</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occasionally</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for</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the</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Spanish</w:t>
      </w:r>
      <w:proofErr w:type="spellEnd"/>
      <w:r w:rsidRPr="009855DD">
        <w:rPr>
          <w:rFonts w:ascii="Arial" w:hAnsi="Arial" w:cs="Arial"/>
          <w:sz w:val="20"/>
          <w:szCs w:val="20"/>
          <w:lang w:val="es-ES"/>
        </w:rPr>
        <w:t xml:space="preserve"> </w:t>
      </w:r>
      <w:proofErr w:type="spellStart"/>
      <w:r w:rsidRPr="009855DD">
        <w:rPr>
          <w:rFonts w:ascii="Arial" w:hAnsi="Arial" w:cs="Arial"/>
          <w:sz w:val="20"/>
          <w:szCs w:val="20"/>
          <w:lang w:val="es-ES"/>
        </w:rPr>
        <w:t>newspaper</w:t>
      </w:r>
      <w:proofErr w:type="spellEnd"/>
      <w:r w:rsidRPr="009855DD">
        <w:rPr>
          <w:rFonts w:ascii="Arial" w:hAnsi="Arial" w:cs="Arial"/>
          <w:sz w:val="20"/>
          <w:szCs w:val="20"/>
          <w:lang w:val="es-ES"/>
        </w:rPr>
        <w:t xml:space="preserve">, </w:t>
      </w:r>
      <w:hyperlink r:id="rId14" w:tgtFrame="_blank" w:tooltip="El País" w:history="1">
        <w:r w:rsidRPr="009855DD">
          <w:rPr>
            <w:rStyle w:val="Hyperlink"/>
            <w:rFonts w:ascii="Arial" w:hAnsi="Arial" w:cs="Arial"/>
            <w:i/>
            <w:iCs/>
            <w:color w:val="auto"/>
            <w:sz w:val="20"/>
            <w:szCs w:val="20"/>
            <w:u w:val="none"/>
            <w:lang w:val="es-ES"/>
          </w:rPr>
          <w:t>El País</w:t>
        </w:r>
      </w:hyperlink>
      <w:r w:rsidRPr="009855DD">
        <w:rPr>
          <w:rFonts w:ascii="Arial" w:hAnsi="Arial" w:cs="Arial"/>
          <w:sz w:val="20"/>
          <w:szCs w:val="20"/>
          <w:lang w:val="es-ES"/>
        </w:rPr>
        <w:t>.</w:t>
      </w:r>
    </w:p>
    <w:p w:rsidR="000E7796" w:rsidRPr="009855DD" w:rsidRDefault="000E7796" w:rsidP="00AF1840">
      <w:pPr>
        <w:jc w:val="both"/>
        <w:rPr>
          <w:rFonts w:ascii="Tahoma" w:hAnsi="Tahoma" w:cs="Tahoma"/>
          <w:sz w:val="20"/>
          <w:szCs w:val="20"/>
        </w:rPr>
      </w:pPr>
    </w:p>
    <w:p w:rsidR="000E7796" w:rsidRDefault="000E7796" w:rsidP="00AF1840">
      <w:pPr>
        <w:jc w:val="both"/>
        <w:rPr>
          <w:rFonts w:ascii="Arial" w:hAnsi="Arial" w:cs="Arial"/>
          <w:sz w:val="20"/>
          <w:szCs w:val="20"/>
          <w:lang w:val="en-US"/>
        </w:rPr>
      </w:pPr>
      <w:r w:rsidRPr="009855DD">
        <w:rPr>
          <w:rFonts w:ascii="Arial" w:hAnsi="Arial" w:cs="Arial"/>
          <w:sz w:val="20"/>
          <w:szCs w:val="20"/>
          <w:lang w:val="en-US"/>
        </w:rPr>
        <w:t>Professor </w:t>
      </w:r>
      <w:proofErr w:type="spellStart"/>
      <w:r w:rsidRPr="009855DD">
        <w:rPr>
          <w:rFonts w:ascii="Arial" w:hAnsi="Arial" w:cs="Arial"/>
          <w:sz w:val="20"/>
          <w:szCs w:val="20"/>
          <w:lang w:val="en-US"/>
        </w:rPr>
        <w:t>Viñas</w:t>
      </w:r>
      <w:proofErr w:type="spellEnd"/>
      <w:r w:rsidRPr="009855DD">
        <w:rPr>
          <w:rFonts w:ascii="Arial" w:hAnsi="Arial" w:cs="Arial"/>
          <w:sz w:val="20"/>
          <w:szCs w:val="20"/>
          <w:lang w:val="en-US"/>
        </w:rPr>
        <w:t xml:space="preserve"> will be giving </w:t>
      </w:r>
      <w:r>
        <w:rPr>
          <w:rFonts w:ascii="Arial" w:hAnsi="Arial" w:cs="Arial"/>
          <w:sz w:val="20"/>
          <w:szCs w:val="20"/>
          <w:lang w:val="en-US"/>
        </w:rPr>
        <w:t>his</w:t>
      </w:r>
      <w:r w:rsidRPr="009855DD">
        <w:rPr>
          <w:rFonts w:ascii="Arial" w:hAnsi="Arial" w:cs="Arial"/>
          <w:sz w:val="20"/>
          <w:szCs w:val="20"/>
          <w:lang w:val="en-US"/>
        </w:rPr>
        <w:t xml:space="preserve"> keynote address at the </w:t>
      </w:r>
      <w:r>
        <w:rPr>
          <w:rFonts w:ascii="Arial" w:hAnsi="Arial" w:cs="Arial"/>
          <w:sz w:val="20"/>
          <w:szCs w:val="20"/>
          <w:lang w:val="en-US"/>
        </w:rPr>
        <w:t xml:space="preserve">ACIS </w:t>
      </w:r>
      <w:r w:rsidRPr="009855DD">
        <w:rPr>
          <w:rFonts w:ascii="Arial" w:hAnsi="Arial" w:cs="Arial"/>
          <w:sz w:val="20"/>
          <w:szCs w:val="20"/>
          <w:lang w:val="en-US"/>
        </w:rPr>
        <w:t xml:space="preserve">2012 Conference on Wednesday 5 September 2012 on the subject of: </w:t>
      </w:r>
    </w:p>
    <w:p w:rsidR="000E7796" w:rsidRPr="009855DD" w:rsidRDefault="000E7796" w:rsidP="00AF1840">
      <w:pPr>
        <w:jc w:val="both"/>
        <w:rPr>
          <w:rFonts w:ascii="Tahoma" w:hAnsi="Tahoma" w:cs="Tahoma"/>
          <w:sz w:val="20"/>
          <w:szCs w:val="20"/>
        </w:rPr>
      </w:pPr>
    </w:p>
    <w:p w:rsidR="000E7796" w:rsidRPr="00446B33" w:rsidRDefault="000E7796" w:rsidP="00AF1840">
      <w:pPr>
        <w:jc w:val="center"/>
        <w:rPr>
          <w:rFonts w:ascii="Arial" w:hAnsi="Arial" w:cs="Arial"/>
          <w:b/>
          <w:bCs/>
          <w:sz w:val="20"/>
          <w:szCs w:val="20"/>
          <w:lang w:val="fr-FR"/>
        </w:rPr>
      </w:pPr>
      <w:r w:rsidRPr="00446B33">
        <w:rPr>
          <w:rFonts w:ascii="Arial" w:hAnsi="Arial" w:cs="Arial"/>
          <w:b/>
          <w:bCs/>
          <w:sz w:val="20"/>
          <w:szCs w:val="20"/>
          <w:lang w:val="fr-FR"/>
        </w:rPr>
        <w:t xml:space="preserve">‘La </w:t>
      </w:r>
      <w:proofErr w:type="spellStart"/>
      <w:r w:rsidRPr="00446B33">
        <w:rPr>
          <w:rFonts w:ascii="Arial" w:hAnsi="Arial" w:cs="Arial"/>
          <w:b/>
          <w:bCs/>
          <w:sz w:val="20"/>
          <w:szCs w:val="20"/>
          <w:lang w:val="fr-FR"/>
        </w:rPr>
        <w:t>perviviencia</w:t>
      </w:r>
      <w:proofErr w:type="spellEnd"/>
      <w:r w:rsidRPr="00446B33">
        <w:rPr>
          <w:rFonts w:ascii="Arial" w:hAnsi="Arial" w:cs="Arial"/>
          <w:b/>
          <w:bCs/>
          <w:sz w:val="20"/>
          <w:szCs w:val="20"/>
          <w:lang w:val="fr-FR"/>
        </w:rPr>
        <w:t xml:space="preserve"> de los </w:t>
      </w:r>
      <w:proofErr w:type="spellStart"/>
      <w:r w:rsidRPr="00446B33">
        <w:rPr>
          <w:rFonts w:ascii="Arial" w:hAnsi="Arial" w:cs="Arial"/>
          <w:b/>
          <w:bCs/>
          <w:sz w:val="20"/>
          <w:szCs w:val="20"/>
          <w:lang w:val="fr-FR"/>
        </w:rPr>
        <w:t>mitos</w:t>
      </w:r>
      <w:proofErr w:type="spellEnd"/>
      <w:r w:rsidRPr="00446B33">
        <w:rPr>
          <w:rFonts w:ascii="Arial" w:hAnsi="Arial" w:cs="Arial"/>
          <w:b/>
          <w:bCs/>
          <w:sz w:val="20"/>
          <w:szCs w:val="20"/>
          <w:lang w:val="fr-FR"/>
        </w:rPr>
        <w:t xml:space="preserve"> </w:t>
      </w:r>
      <w:proofErr w:type="spellStart"/>
      <w:r w:rsidRPr="00446B33">
        <w:rPr>
          <w:rFonts w:ascii="Arial" w:hAnsi="Arial" w:cs="Arial"/>
          <w:b/>
          <w:bCs/>
          <w:sz w:val="20"/>
          <w:szCs w:val="20"/>
          <w:lang w:val="fr-FR"/>
        </w:rPr>
        <w:t>del</w:t>
      </w:r>
      <w:proofErr w:type="spellEnd"/>
      <w:r w:rsidRPr="00446B33">
        <w:rPr>
          <w:rFonts w:ascii="Arial" w:hAnsi="Arial" w:cs="Arial"/>
          <w:b/>
          <w:bCs/>
          <w:sz w:val="20"/>
          <w:szCs w:val="20"/>
          <w:lang w:val="fr-FR"/>
        </w:rPr>
        <w:t xml:space="preserve"> </w:t>
      </w:r>
      <w:proofErr w:type="spellStart"/>
      <w:r w:rsidRPr="00446B33">
        <w:rPr>
          <w:rFonts w:ascii="Arial" w:hAnsi="Arial" w:cs="Arial"/>
          <w:b/>
          <w:bCs/>
          <w:sz w:val="20"/>
          <w:szCs w:val="20"/>
          <w:lang w:val="fr-FR"/>
        </w:rPr>
        <w:t>franquismo</w:t>
      </w:r>
      <w:proofErr w:type="spellEnd"/>
      <w:r w:rsidRPr="00446B33">
        <w:rPr>
          <w:rFonts w:ascii="Arial" w:hAnsi="Arial" w:cs="Arial"/>
          <w:b/>
          <w:bCs/>
          <w:sz w:val="20"/>
          <w:szCs w:val="20"/>
          <w:lang w:val="fr-FR"/>
        </w:rPr>
        <w:t xml:space="preserve"> en la España </w:t>
      </w:r>
      <w:proofErr w:type="spellStart"/>
      <w:r w:rsidRPr="00446B33">
        <w:rPr>
          <w:rFonts w:ascii="Arial" w:hAnsi="Arial" w:cs="Arial"/>
          <w:b/>
          <w:bCs/>
          <w:sz w:val="20"/>
          <w:szCs w:val="20"/>
          <w:lang w:val="fr-FR"/>
        </w:rPr>
        <w:t>democrática</w:t>
      </w:r>
      <w:proofErr w:type="spellEnd"/>
      <w:r w:rsidRPr="00446B33">
        <w:rPr>
          <w:rFonts w:ascii="Arial" w:hAnsi="Arial" w:cs="Arial"/>
          <w:b/>
          <w:bCs/>
          <w:sz w:val="20"/>
          <w:szCs w:val="20"/>
          <w:lang w:val="fr-FR"/>
        </w:rPr>
        <w:t>’</w:t>
      </w:r>
    </w:p>
    <w:p w:rsidR="000E7796" w:rsidRPr="00446B33" w:rsidRDefault="000E7796" w:rsidP="00AF1840">
      <w:pPr>
        <w:jc w:val="both"/>
        <w:rPr>
          <w:rFonts w:ascii="Arial" w:hAnsi="Arial" w:cs="Arial"/>
          <w:b/>
          <w:bCs/>
          <w:sz w:val="20"/>
          <w:szCs w:val="20"/>
          <w:lang w:val="fr-FR"/>
        </w:rPr>
      </w:pPr>
    </w:p>
    <w:p w:rsidR="000E7796" w:rsidRDefault="000E7796" w:rsidP="00414BAB">
      <w:pPr>
        <w:jc w:val="center"/>
        <w:rPr>
          <w:rFonts w:ascii="Arial" w:hAnsi="Arial" w:cs="Arial"/>
          <w:sz w:val="20"/>
          <w:szCs w:val="20"/>
          <w:lang w:val="en-US"/>
        </w:rPr>
      </w:pPr>
      <w:r w:rsidRPr="0097050E">
        <w:rPr>
          <w:rFonts w:ascii="Arial" w:hAnsi="Arial" w:cs="Arial"/>
          <w:sz w:val="20"/>
          <w:szCs w:val="20"/>
          <w:lang w:val="en-US"/>
        </w:rPr>
        <w:t xml:space="preserve">This event </w:t>
      </w:r>
      <w:r>
        <w:rPr>
          <w:rFonts w:ascii="Arial" w:hAnsi="Arial" w:cs="Arial"/>
          <w:sz w:val="20"/>
          <w:szCs w:val="20"/>
          <w:lang w:val="en-US"/>
        </w:rPr>
        <w:t xml:space="preserve">will be held at </w:t>
      </w:r>
      <w:r w:rsidRPr="009855DD">
        <w:rPr>
          <w:rFonts w:ascii="Arial" w:hAnsi="Arial" w:cs="Arial"/>
          <w:sz w:val="20"/>
          <w:szCs w:val="20"/>
          <w:lang w:val="en-US"/>
        </w:rPr>
        <w:t xml:space="preserve">the </w:t>
      </w:r>
      <w:proofErr w:type="spellStart"/>
      <w:r>
        <w:rPr>
          <w:rFonts w:ascii="Arial" w:hAnsi="Arial" w:cs="Arial"/>
          <w:sz w:val="20"/>
          <w:szCs w:val="20"/>
          <w:lang w:val="en-US"/>
        </w:rPr>
        <w:t>Instituto</w:t>
      </w:r>
      <w:proofErr w:type="spellEnd"/>
      <w:r>
        <w:rPr>
          <w:rFonts w:ascii="Arial" w:hAnsi="Arial" w:cs="Arial"/>
          <w:sz w:val="20"/>
          <w:szCs w:val="20"/>
          <w:lang w:val="en-US"/>
        </w:rPr>
        <w:t xml:space="preserve"> Cervantes</w:t>
      </w:r>
      <w:r w:rsidRPr="009855DD">
        <w:rPr>
          <w:rFonts w:ascii="Arial" w:hAnsi="Arial" w:cs="Arial"/>
          <w:sz w:val="20"/>
          <w:szCs w:val="20"/>
          <w:lang w:val="en-US"/>
        </w:rPr>
        <w:t xml:space="preserve"> London</w:t>
      </w:r>
      <w:r w:rsidRPr="0097050E">
        <w:rPr>
          <w:rFonts w:ascii="Arial" w:hAnsi="Arial" w:cs="Arial"/>
          <w:sz w:val="20"/>
          <w:szCs w:val="20"/>
          <w:lang w:val="en-US"/>
        </w:rPr>
        <w:t>.</w:t>
      </w:r>
    </w:p>
    <w:p w:rsidR="00633B6B" w:rsidRDefault="00633B6B" w:rsidP="00AF1840">
      <w:pPr>
        <w:jc w:val="both"/>
        <w:rPr>
          <w:rFonts w:ascii="Arial" w:hAnsi="Arial" w:cs="Arial"/>
          <w:sz w:val="20"/>
          <w:szCs w:val="20"/>
          <w:lang w:val="en-US"/>
        </w:rPr>
      </w:pPr>
    </w:p>
    <w:p w:rsidR="00633B6B" w:rsidRPr="0097050E" w:rsidRDefault="00633B6B" w:rsidP="00AF1840">
      <w:pPr>
        <w:jc w:val="both"/>
        <w:rPr>
          <w:rFonts w:ascii="Arial" w:hAnsi="Arial" w:cs="Arial"/>
          <w:b/>
          <w:sz w:val="20"/>
          <w:szCs w:val="20"/>
        </w:rPr>
      </w:pPr>
    </w:p>
    <w:p w:rsidR="000E7796" w:rsidRPr="00EC1799" w:rsidRDefault="000E7796" w:rsidP="00563986">
      <w:pPr>
        <w:jc w:val="center"/>
        <w:rPr>
          <w:rFonts w:ascii="Arial" w:hAnsi="Arial" w:cs="Arial"/>
          <w:b/>
          <w:sz w:val="32"/>
          <w:szCs w:val="32"/>
        </w:rPr>
      </w:pPr>
      <w:r>
        <w:rPr>
          <w:rFonts w:ascii="Arial" w:hAnsi="Arial" w:cs="Arial"/>
          <w:b/>
          <w:sz w:val="32"/>
          <w:szCs w:val="32"/>
        </w:rPr>
        <w:lastRenderedPageBreak/>
        <w:t>ACIS 2012 Conference Abstracts</w:t>
      </w:r>
      <w:bookmarkStart w:id="0" w:name="_GoBack"/>
      <w:bookmarkEnd w:id="0"/>
    </w:p>
    <w:p w:rsidR="000E7796" w:rsidRPr="00A11C44" w:rsidRDefault="000E7796">
      <w:pPr>
        <w:rPr>
          <w:rFonts w:ascii="Arial" w:hAnsi="Arial" w:cs="Arial"/>
          <w:sz w:val="22"/>
          <w:szCs w:val="22"/>
        </w:rPr>
      </w:pPr>
    </w:p>
    <w:tbl>
      <w:tblPr>
        <w:tblW w:w="10260" w:type="dxa"/>
        <w:tblInd w:w="-252" w:type="dxa"/>
        <w:tblLayout w:type="fixed"/>
        <w:tblLook w:val="01E0"/>
      </w:tblPr>
      <w:tblGrid>
        <w:gridCol w:w="1620"/>
        <w:gridCol w:w="8640"/>
      </w:tblGrid>
      <w:tr w:rsidR="000E7796" w:rsidRPr="00890938" w:rsidTr="00DC2327">
        <w:trPr>
          <w:trHeight w:val="157"/>
        </w:trPr>
        <w:tc>
          <w:tcPr>
            <w:tcW w:w="1620" w:type="dxa"/>
          </w:tcPr>
          <w:p w:rsidR="000E7796" w:rsidRPr="00890938" w:rsidRDefault="000E7796" w:rsidP="008344D3">
            <w:pPr>
              <w:rPr>
                <w:rFonts w:ascii="Arial" w:hAnsi="Arial" w:cs="Arial"/>
                <w:sz w:val="20"/>
                <w:szCs w:val="20"/>
              </w:rPr>
            </w:pPr>
            <w:proofErr w:type="spellStart"/>
            <w:r w:rsidRPr="00890938">
              <w:rPr>
                <w:rFonts w:ascii="Arial" w:hAnsi="Arial" w:cs="Arial"/>
                <w:sz w:val="20"/>
                <w:szCs w:val="20"/>
              </w:rPr>
              <w:t>Rui</w:t>
            </w:r>
            <w:proofErr w:type="spellEnd"/>
            <w:r w:rsidRPr="00890938">
              <w:rPr>
                <w:rFonts w:ascii="Arial" w:hAnsi="Arial" w:cs="Arial"/>
                <w:sz w:val="20"/>
                <w:szCs w:val="20"/>
              </w:rPr>
              <w:t xml:space="preserve"> </w:t>
            </w:r>
          </w:p>
          <w:p w:rsidR="000E7796" w:rsidRPr="00890938" w:rsidRDefault="000E7796" w:rsidP="008344D3">
            <w:pPr>
              <w:rPr>
                <w:rFonts w:ascii="Arial" w:hAnsi="Arial" w:cs="Arial"/>
                <w:sz w:val="20"/>
                <w:szCs w:val="20"/>
              </w:rPr>
            </w:pPr>
            <w:proofErr w:type="spellStart"/>
            <w:r w:rsidRPr="00890938">
              <w:rPr>
                <w:rFonts w:ascii="Arial" w:hAnsi="Arial" w:cs="Arial"/>
                <w:sz w:val="20"/>
                <w:szCs w:val="20"/>
              </w:rPr>
              <w:t>Alexandre</w:t>
            </w:r>
            <w:proofErr w:type="spellEnd"/>
          </w:p>
        </w:tc>
        <w:tc>
          <w:tcPr>
            <w:tcW w:w="8640" w:type="dxa"/>
          </w:tcPr>
          <w:p w:rsidR="000E7796" w:rsidRPr="00890938" w:rsidRDefault="000E7796" w:rsidP="008A0639">
            <w:pPr>
              <w:rPr>
                <w:rFonts w:ascii="Arial" w:hAnsi="Arial" w:cs="Arial"/>
                <w:color w:val="000000"/>
                <w:sz w:val="20"/>
                <w:szCs w:val="20"/>
              </w:rPr>
            </w:pPr>
            <w:r w:rsidRPr="00890938">
              <w:rPr>
                <w:rFonts w:ascii="Arial" w:hAnsi="Arial" w:cs="Arial"/>
                <w:b/>
                <w:i/>
                <w:color w:val="000000"/>
                <w:sz w:val="20"/>
                <w:szCs w:val="20"/>
              </w:rPr>
              <w:t xml:space="preserve">Regionalisms: the debate in </w:t>
            </w:r>
            <w:smartTag w:uri="urn:schemas-microsoft-com:office:smarttags" w:element="country-region">
              <w:smartTag w:uri="urn:schemas-microsoft-com:office:smarttags" w:element="place">
                <w:r w:rsidRPr="00890938">
                  <w:rPr>
                    <w:rFonts w:ascii="Arial" w:hAnsi="Arial" w:cs="Arial"/>
                    <w:b/>
                    <w:i/>
                    <w:color w:val="000000"/>
                    <w:sz w:val="20"/>
                    <w:szCs w:val="20"/>
                  </w:rPr>
                  <w:t>Portugal</w:t>
                </w:r>
              </w:smartTag>
            </w:smartTag>
            <w:r w:rsidRPr="00890938">
              <w:rPr>
                <w:rFonts w:ascii="Arial" w:hAnsi="Arial" w:cs="Arial"/>
                <w:b/>
                <w:color w:val="000000"/>
                <w:sz w:val="20"/>
                <w:szCs w:val="20"/>
              </w:rPr>
              <w:t xml:space="preserve"> (Panel 11)</w:t>
            </w:r>
          </w:p>
          <w:p w:rsidR="000E7796" w:rsidRPr="00890938" w:rsidRDefault="000E7796" w:rsidP="008A0639">
            <w:pPr>
              <w:ind w:firstLine="720"/>
              <w:rPr>
                <w:rFonts w:ascii="Arial" w:hAnsi="Arial" w:cs="Arial"/>
                <w:sz w:val="20"/>
                <w:szCs w:val="20"/>
                <w:lang w:val="en-US"/>
              </w:rPr>
            </w:pPr>
          </w:p>
          <w:p w:rsidR="000E7796" w:rsidRPr="00890938" w:rsidRDefault="000E7796" w:rsidP="00DC2327">
            <w:pPr>
              <w:jc w:val="both"/>
              <w:rPr>
                <w:rFonts w:ascii="Arial" w:hAnsi="Arial" w:cs="Arial"/>
                <w:sz w:val="20"/>
                <w:szCs w:val="20"/>
                <w:lang w:val="en-US"/>
              </w:rPr>
            </w:pPr>
            <w:r w:rsidRPr="00890938">
              <w:rPr>
                <w:rFonts w:ascii="Arial" w:hAnsi="Arial" w:cs="Arial"/>
                <w:sz w:val="20"/>
                <w:szCs w:val="20"/>
                <w:lang w:val="en-US"/>
              </w:rPr>
              <w:t>The definition of a political and administrative map of Portugal</w:t>
            </w:r>
            <w:r w:rsidR="00414BAB">
              <w:rPr>
                <w:rFonts w:ascii="Arial" w:hAnsi="Arial" w:cs="Arial"/>
                <w:sz w:val="20"/>
                <w:szCs w:val="20"/>
                <w:lang w:val="en-US"/>
              </w:rPr>
              <w:t xml:space="preserve"> is a matter whose concerns lie</w:t>
            </w:r>
            <w:r w:rsidRPr="00890938">
              <w:rPr>
                <w:rFonts w:ascii="Arial" w:hAnsi="Arial" w:cs="Arial"/>
                <w:sz w:val="20"/>
                <w:szCs w:val="20"/>
                <w:lang w:val="en-US"/>
              </w:rPr>
              <w:t xml:space="preserve"> in the first half of the nineteenth century, when</w:t>
            </w:r>
            <w:r w:rsidR="00414BAB">
              <w:rPr>
                <w:rFonts w:ascii="Arial" w:hAnsi="Arial" w:cs="Arial"/>
                <w:sz w:val="20"/>
                <w:szCs w:val="20"/>
                <w:lang w:val="en-US"/>
              </w:rPr>
              <w:t>,</w:t>
            </w:r>
            <w:r w:rsidRPr="00890938">
              <w:rPr>
                <w:rFonts w:ascii="Arial" w:hAnsi="Arial" w:cs="Arial"/>
                <w:sz w:val="20"/>
                <w:szCs w:val="20"/>
                <w:lang w:val="en-US"/>
              </w:rPr>
              <w:t xml:space="preserve"> after a complex debat</w:t>
            </w:r>
            <w:r w:rsidR="00414BAB">
              <w:rPr>
                <w:rFonts w:ascii="Arial" w:hAnsi="Arial" w:cs="Arial"/>
                <w:sz w:val="20"/>
                <w:szCs w:val="20"/>
                <w:lang w:val="en-US"/>
              </w:rPr>
              <w:t>e, the country became divided into</w:t>
            </w:r>
            <w:r w:rsidRPr="00890938">
              <w:rPr>
                <w:rFonts w:ascii="Arial" w:hAnsi="Arial" w:cs="Arial"/>
                <w:sz w:val="20"/>
                <w:szCs w:val="20"/>
                <w:lang w:val="en-US"/>
              </w:rPr>
              <w:t xml:space="preserve"> three types of administrative units. Before that configuration of the earlier administrative m</w:t>
            </w:r>
            <w:r w:rsidR="00414BAB">
              <w:rPr>
                <w:rFonts w:ascii="Arial" w:hAnsi="Arial" w:cs="Arial"/>
                <w:sz w:val="20"/>
                <w:szCs w:val="20"/>
                <w:lang w:val="en-US"/>
              </w:rPr>
              <w:t>ap a division was created, also o</w:t>
            </w:r>
            <w:r w:rsidRPr="00890938">
              <w:rPr>
                <w:rFonts w:ascii="Arial" w:hAnsi="Arial" w:cs="Arial"/>
                <w:sz w:val="20"/>
                <w:szCs w:val="20"/>
                <w:lang w:val="en-US"/>
              </w:rPr>
              <w:t>n three levels, which divided the country in</w:t>
            </w:r>
            <w:r w:rsidR="00414BAB">
              <w:rPr>
                <w:rFonts w:ascii="Arial" w:hAnsi="Arial" w:cs="Arial"/>
                <w:sz w:val="20"/>
                <w:szCs w:val="20"/>
                <w:lang w:val="en-US"/>
              </w:rPr>
              <w:t>to</w:t>
            </w:r>
            <w:r w:rsidRPr="00890938">
              <w:rPr>
                <w:rFonts w:ascii="Arial" w:hAnsi="Arial" w:cs="Arial"/>
                <w:sz w:val="20"/>
                <w:szCs w:val="20"/>
                <w:lang w:val="en-US"/>
              </w:rPr>
              <w:t xml:space="preserve"> provinces, counties and municipalities.</w:t>
            </w:r>
          </w:p>
          <w:p w:rsidR="000E7796" w:rsidRPr="00890938" w:rsidRDefault="003D62B9" w:rsidP="00DC2327">
            <w:pPr>
              <w:jc w:val="both"/>
              <w:rPr>
                <w:rFonts w:ascii="Arial" w:hAnsi="Arial" w:cs="Arial"/>
                <w:sz w:val="20"/>
                <w:szCs w:val="20"/>
                <w:lang w:val="en-US"/>
              </w:rPr>
            </w:pPr>
            <w:r>
              <w:rPr>
                <w:rFonts w:ascii="Arial" w:hAnsi="Arial" w:cs="Arial"/>
                <w:sz w:val="20"/>
                <w:szCs w:val="20"/>
                <w:lang w:val="en-US"/>
              </w:rPr>
              <w:t xml:space="preserve">Considering both </w:t>
            </w:r>
            <w:r w:rsidR="000E7796" w:rsidRPr="00890938">
              <w:rPr>
                <w:rFonts w:ascii="Arial" w:hAnsi="Arial" w:cs="Arial"/>
                <w:sz w:val="20"/>
                <w:szCs w:val="20"/>
                <w:lang w:val="en-US"/>
              </w:rPr>
              <w:t>projects</w:t>
            </w:r>
            <w:r w:rsidR="00414BAB">
              <w:rPr>
                <w:rFonts w:ascii="Arial" w:hAnsi="Arial" w:cs="Arial"/>
                <w:sz w:val="20"/>
                <w:szCs w:val="20"/>
                <w:lang w:val="en-US"/>
              </w:rPr>
              <w:t>,</w:t>
            </w:r>
            <w:r w:rsidR="000E7796" w:rsidRPr="00890938">
              <w:rPr>
                <w:rFonts w:ascii="Arial" w:hAnsi="Arial" w:cs="Arial"/>
                <w:sz w:val="20"/>
                <w:szCs w:val="20"/>
                <w:lang w:val="en-US"/>
              </w:rPr>
              <w:t xml:space="preserve"> and a few creations and extinctions</w:t>
            </w:r>
            <w:r w:rsidR="00414BAB">
              <w:rPr>
                <w:rFonts w:ascii="Arial" w:hAnsi="Arial" w:cs="Arial"/>
                <w:sz w:val="20"/>
                <w:szCs w:val="20"/>
                <w:lang w:val="en-US"/>
              </w:rPr>
              <w:t>,</w:t>
            </w:r>
            <w:r w:rsidR="000E7796" w:rsidRPr="00890938">
              <w:rPr>
                <w:rFonts w:ascii="Arial" w:hAnsi="Arial" w:cs="Arial"/>
                <w:sz w:val="20"/>
                <w:szCs w:val="20"/>
                <w:lang w:val="en-US"/>
              </w:rPr>
              <w:t xml:space="preserve"> the conclusion we </w:t>
            </w:r>
            <w:r>
              <w:rPr>
                <w:rFonts w:ascii="Arial" w:hAnsi="Arial" w:cs="Arial"/>
                <w:sz w:val="20"/>
                <w:szCs w:val="20"/>
                <w:lang w:val="en-US"/>
              </w:rPr>
              <w:t xml:space="preserve">have </w:t>
            </w:r>
            <w:r w:rsidR="000E7796" w:rsidRPr="00890938">
              <w:rPr>
                <w:rFonts w:ascii="Arial" w:hAnsi="Arial" w:cs="Arial"/>
                <w:sz w:val="20"/>
                <w:szCs w:val="20"/>
                <w:lang w:val="en-US"/>
              </w:rPr>
              <w:t xml:space="preserve">reached is that two centuries after the first political map nothing significant </w:t>
            </w:r>
            <w:r>
              <w:rPr>
                <w:rFonts w:ascii="Arial" w:hAnsi="Arial" w:cs="Arial"/>
                <w:sz w:val="20"/>
                <w:szCs w:val="20"/>
                <w:lang w:val="en-US"/>
              </w:rPr>
              <w:t xml:space="preserve">had </w:t>
            </w:r>
            <w:r w:rsidR="000E7796" w:rsidRPr="00890938">
              <w:rPr>
                <w:rFonts w:ascii="Arial" w:hAnsi="Arial" w:cs="Arial"/>
                <w:sz w:val="20"/>
                <w:szCs w:val="20"/>
                <w:lang w:val="en-US"/>
              </w:rPr>
              <w:t>changed.</w:t>
            </w:r>
          </w:p>
          <w:p w:rsidR="000E7796" w:rsidRPr="00890938" w:rsidRDefault="00414BAB" w:rsidP="00DC2327">
            <w:pPr>
              <w:jc w:val="both"/>
              <w:rPr>
                <w:rFonts w:ascii="Arial" w:hAnsi="Arial" w:cs="Arial"/>
                <w:sz w:val="20"/>
                <w:szCs w:val="20"/>
                <w:lang w:val="en-US"/>
              </w:rPr>
            </w:pPr>
            <w:r>
              <w:rPr>
                <w:rFonts w:ascii="Arial" w:hAnsi="Arial" w:cs="Arial"/>
                <w:sz w:val="20"/>
                <w:szCs w:val="20"/>
                <w:lang w:val="en-US"/>
              </w:rPr>
              <w:t>However, due to the current</w:t>
            </w:r>
            <w:r w:rsidR="000E7796" w:rsidRPr="00890938">
              <w:rPr>
                <w:rFonts w:ascii="Arial" w:hAnsi="Arial" w:cs="Arial"/>
                <w:sz w:val="20"/>
                <w:szCs w:val="20"/>
                <w:lang w:val="en-US"/>
              </w:rPr>
              <w:t xml:space="preserve"> economic constraints, </w:t>
            </w:r>
            <w:r>
              <w:rPr>
                <w:rFonts w:ascii="Arial" w:hAnsi="Arial" w:cs="Arial"/>
                <w:sz w:val="20"/>
                <w:szCs w:val="20"/>
                <w:lang w:val="en-US"/>
              </w:rPr>
              <w:t xml:space="preserve">it </w:t>
            </w:r>
            <w:r w:rsidR="000E7796" w:rsidRPr="00890938">
              <w:rPr>
                <w:rFonts w:ascii="Arial" w:hAnsi="Arial" w:cs="Arial"/>
                <w:sz w:val="20"/>
                <w:szCs w:val="20"/>
                <w:lang w:val="en-US"/>
              </w:rPr>
              <w:t xml:space="preserve">is important to understand whether the </w:t>
            </w:r>
            <w:r w:rsidR="000E7796" w:rsidRPr="00890938">
              <w:rPr>
                <w:rFonts w:ascii="Arial" w:hAnsi="Arial" w:cs="Arial"/>
                <w:i/>
                <w:sz w:val="20"/>
                <w:szCs w:val="20"/>
                <w:lang w:val="en-US"/>
              </w:rPr>
              <w:t>status quo</w:t>
            </w:r>
            <w:r w:rsidR="000E7796" w:rsidRPr="00890938">
              <w:rPr>
                <w:rFonts w:ascii="Arial" w:hAnsi="Arial" w:cs="Arial"/>
                <w:sz w:val="20"/>
                <w:szCs w:val="20"/>
                <w:lang w:val="en-US"/>
              </w:rPr>
              <w:t xml:space="preserve"> existing between the different levels is still functional and that the creation of another level - Regional - would bring efficiency and effectiveness to the political process.</w:t>
            </w:r>
          </w:p>
          <w:p w:rsidR="000E7796" w:rsidRPr="00890938" w:rsidRDefault="000E7796" w:rsidP="00DC2327">
            <w:pPr>
              <w:jc w:val="both"/>
              <w:rPr>
                <w:rFonts w:ascii="Arial" w:hAnsi="Arial" w:cs="Arial"/>
                <w:sz w:val="20"/>
                <w:szCs w:val="20"/>
                <w:lang w:val="en-US"/>
              </w:rPr>
            </w:pPr>
            <w:r w:rsidRPr="00890938">
              <w:rPr>
                <w:rFonts w:ascii="Arial" w:hAnsi="Arial" w:cs="Arial"/>
                <w:sz w:val="20"/>
                <w:szCs w:val="20"/>
                <w:lang w:val="en-US"/>
              </w:rPr>
              <w:t xml:space="preserve">Another point we </w:t>
            </w:r>
            <w:r w:rsidR="003D62B9">
              <w:rPr>
                <w:rFonts w:ascii="Arial" w:hAnsi="Arial" w:cs="Arial"/>
                <w:sz w:val="20"/>
                <w:szCs w:val="20"/>
                <w:lang w:val="en-US"/>
              </w:rPr>
              <w:t>address</w:t>
            </w:r>
            <w:r w:rsidR="00414BAB">
              <w:rPr>
                <w:rFonts w:ascii="Arial" w:hAnsi="Arial" w:cs="Arial"/>
                <w:sz w:val="20"/>
                <w:szCs w:val="20"/>
                <w:lang w:val="en-US"/>
              </w:rPr>
              <w:t xml:space="preserve"> is the emergence of new</w:t>
            </w:r>
            <w:r w:rsidRPr="00890938">
              <w:rPr>
                <w:rFonts w:ascii="Arial" w:hAnsi="Arial" w:cs="Arial"/>
                <w:sz w:val="20"/>
                <w:szCs w:val="20"/>
                <w:lang w:val="en-US"/>
              </w:rPr>
              <w:t xml:space="preserve"> spheres of decentralized political power, as a result of </w:t>
            </w:r>
            <w:r w:rsidR="003D62B9">
              <w:rPr>
                <w:rFonts w:ascii="Arial" w:hAnsi="Arial" w:cs="Arial"/>
                <w:sz w:val="20"/>
                <w:szCs w:val="20"/>
                <w:lang w:val="en-US"/>
              </w:rPr>
              <w:t>r</w:t>
            </w:r>
            <w:r w:rsidRPr="00890938">
              <w:rPr>
                <w:rFonts w:ascii="Arial" w:hAnsi="Arial" w:cs="Arial"/>
                <w:sz w:val="20"/>
                <w:szCs w:val="20"/>
                <w:lang w:val="en-US"/>
              </w:rPr>
              <w:t xml:space="preserve">egionalization, </w:t>
            </w:r>
            <w:r w:rsidR="00527E0D">
              <w:rPr>
                <w:rFonts w:ascii="Arial" w:hAnsi="Arial" w:cs="Arial"/>
                <w:sz w:val="20"/>
                <w:szCs w:val="20"/>
                <w:lang w:val="en-US"/>
              </w:rPr>
              <w:t>bear</w:t>
            </w:r>
            <w:r w:rsidRPr="00890938">
              <w:rPr>
                <w:rFonts w:ascii="Arial" w:hAnsi="Arial" w:cs="Arial"/>
                <w:sz w:val="20"/>
                <w:szCs w:val="20"/>
                <w:lang w:val="en-US"/>
              </w:rPr>
              <w:t xml:space="preserve">ing in mind all the budgetary cuts imposed by the </w:t>
            </w:r>
            <w:r w:rsidRPr="00890938">
              <w:rPr>
                <w:rFonts w:ascii="Arial" w:hAnsi="Arial" w:cs="Arial"/>
                <w:i/>
                <w:sz w:val="20"/>
                <w:szCs w:val="20"/>
                <w:lang w:val="en-US"/>
              </w:rPr>
              <w:t xml:space="preserve">Troika </w:t>
            </w:r>
            <w:r w:rsidRPr="00890938">
              <w:rPr>
                <w:rFonts w:ascii="Arial" w:hAnsi="Arial" w:cs="Arial"/>
                <w:sz w:val="20"/>
                <w:szCs w:val="20"/>
                <w:lang w:val="en-US"/>
              </w:rPr>
              <w:t>guidelines</w:t>
            </w:r>
            <w:r w:rsidRPr="00890938">
              <w:rPr>
                <w:rFonts w:ascii="Arial" w:hAnsi="Arial" w:cs="Arial"/>
                <w:i/>
                <w:sz w:val="20"/>
                <w:szCs w:val="20"/>
                <w:lang w:val="en-US"/>
              </w:rPr>
              <w:t xml:space="preserve"> </w:t>
            </w:r>
            <w:r w:rsidRPr="00890938">
              <w:rPr>
                <w:rFonts w:ascii="Arial" w:hAnsi="Arial" w:cs="Arial"/>
                <w:sz w:val="20"/>
                <w:szCs w:val="20"/>
                <w:lang w:val="en-US"/>
              </w:rPr>
              <w:t>(IMF, ECB and EU).</w:t>
            </w:r>
          </w:p>
          <w:p w:rsidR="000E7796" w:rsidRPr="00890938" w:rsidRDefault="000E7796" w:rsidP="008344D3">
            <w:pPr>
              <w:rPr>
                <w:rFonts w:ascii="Arial" w:hAnsi="Arial" w:cs="Arial"/>
                <w:b/>
                <w:sz w:val="20"/>
                <w:szCs w:val="20"/>
                <w:lang w:val="en-US"/>
              </w:rPr>
            </w:pPr>
          </w:p>
        </w:tc>
      </w:tr>
      <w:tr w:rsidR="000E7796" w:rsidRPr="00890938" w:rsidTr="00DC2327">
        <w:trPr>
          <w:trHeight w:val="547"/>
        </w:trPr>
        <w:tc>
          <w:tcPr>
            <w:tcW w:w="1620" w:type="dxa"/>
          </w:tcPr>
          <w:p w:rsidR="000E7796" w:rsidRPr="00890938" w:rsidRDefault="000E7796" w:rsidP="00582265">
            <w:pPr>
              <w:rPr>
                <w:rFonts w:ascii="Arial" w:hAnsi="Arial" w:cs="Arial"/>
                <w:sz w:val="20"/>
                <w:szCs w:val="20"/>
                <w:lang w:val="pt-PT"/>
              </w:rPr>
            </w:pPr>
            <w:r w:rsidRPr="00890938">
              <w:rPr>
                <w:rFonts w:ascii="Arial" w:hAnsi="Arial" w:cs="Arial"/>
                <w:bCs/>
                <w:sz w:val="20"/>
                <w:szCs w:val="20"/>
                <w:lang w:val="pt-PT"/>
              </w:rPr>
              <w:t>José Gabriel Andrade</w:t>
            </w:r>
            <w:r w:rsidRPr="00890938">
              <w:rPr>
                <w:rFonts w:ascii="Arial" w:hAnsi="Arial" w:cs="Arial"/>
                <w:sz w:val="20"/>
                <w:szCs w:val="20"/>
                <w:lang w:val="pt-PT"/>
              </w:rPr>
              <w:t xml:space="preserve"> </w:t>
            </w:r>
          </w:p>
          <w:p w:rsidR="000E7796" w:rsidRPr="00890938" w:rsidRDefault="000E7796" w:rsidP="00582265">
            <w:pPr>
              <w:rPr>
                <w:rFonts w:ascii="Arial" w:hAnsi="Arial" w:cs="Arial"/>
                <w:sz w:val="20"/>
                <w:szCs w:val="20"/>
                <w:lang w:val="pt-PT"/>
              </w:rPr>
            </w:pPr>
            <w:r w:rsidRPr="00890938">
              <w:rPr>
                <w:rFonts w:ascii="Arial" w:hAnsi="Arial" w:cs="Arial"/>
                <w:sz w:val="20"/>
                <w:szCs w:val="20"/>
                <w:lang w:val="pt-PT"/>
              </w:rPr>
              <w:t>&amp;</w:t>
            </w:r>
          </w:p>
          <w:p w:rsidR="000E7796" w:rsidRPr="00890938" w:rsidRDefault="000E7796" w:rsidP="00582265">
            <w:pPr>
              <w:rPr>
                <w:rFonts w:ascii="Arial" w:hAnsi="Arial" w:cs="Arial"/>
                <w:sz w:val="20"/>
                <w:szCs w:val="20"/>
                <w:lang w:val="pt-PT"/>
              </w:rPr>
            </w:pPr>
            <w:r w:rsidRPr="00890938">
              <w:rPr>
                <w:rFonts w:ascii="Arial" w:hAnsi="Arial" w:cs="Arial"/>
                <w:sz w:val="20"/>
                <w:szCs w:val="20"/>
                <w:lang w:val="pt-PT"/>
              </w:rPr>
              <w:t>Patrícia Dias</w:t>
            </w:r>
          </w:p>
          <w:p w:rsidR="000E7796" w:rsidRPr="00890938" w:rsidRDefault="000E7796" w:rsidP="00582265">
            <w:pPr>
              <w:rPr>
                <w:rFonts w:ascii="Arial" w:hAnsi="Arial" w:cs="Arial"/>
                <w:sz w:val="20"/>
                <w:szCs w:val="20"/>
                <w:lang w:val="pt-PT"/>
              </w:rPr>
            </w:pPr>
          </w:p>
          <w:p w:rsidR="000E7796" w:rsidRPr="00890938" w:rsidRDefault="000E7796" w:rsidP="00582265">
            <w:pPr>
              <w:rPr>
                <w:rFonts w:ascii="Arial" w:hAnsi="Arial" w:cs="Arial"/>
                <w:sz w:val="20"/>
                <w:szCs w:val="20"/>
                <w:lang w:val="pt-PT"/>
              </w:rPr>
            </w:pPr>
            <w:r w:rsidRPr="00890938">
              <w:rPr>
                <w:rFonts w:ascii="Arial" w:hAnsi="Arial" w:cs="Arial"/>
                <w:sz w:val="20"/>
                <w:szCs w:val="20"/>
                <w:lang w:val="pt-PT"/>
              </w:rPr>
              <w:br/>
            </w:r>
          </w:p>
          <w:p w:rsidR="000E7796" w:rsidRPr="00890938" w:rsidRDefault="000E7796" w:rsidP="0074295F">
            <w:pPr>
              <w:autoSpaceDE w:val="0"/>
              <w:autoSpaceDN w:val="0"/>
              <w:adjustRightInd w:val="0"/>
              <w:rPr>
                <w:rFonts w:ascii="Arial" w:hAnsi="Arial" w:cs="Arial"/>
                <w:sz w:val="20"/>
                <w:szCs w:val="20"/>
                <w:lang w:val="fr-FR" w:eastAsia="en-US"/>
              </w:rPr>
            </w:pPr>
          </w:p>
        </w:tc>
        <w:tc>
          <w:tcPr>
            <w:tcW w:w="8640" w:type="dxa"/>
          </w:tcPr>
          <w:p w:rsidR="000E7796" w:rsidRPr="00890938" w:rsidRDefault="000E7796" w:rsidP="00582265">
            <w:pPr>
              <w:rPr>
                <w:rFonts w:ascii="Arial" w:hAnsi="Arial" w:cs="Arial"/>
                <w:b/>
                <w:sz w:val="20"/>
                <w:szCs w:val="20"/>
                <w:lang w:val="en-US"/>
              </w:rPr>
            </w:pPr>
            <w:r w:rsidRPr="00890938">
              <w:rPr>
                <w:rFonts w:ascii="Arial" w:hAnsi="Arial" w:cs="Arial"/>
                <w:b/>
                <w:i/>
                <w:sz w:val="20"/>
                <w:szCs w:val="20"/>
                <w:lang w:val="en-US"/>
              </w:rPr>
              <w:t xml:space="preserve">The Iberian Use of Social Media for Communication, Marketing and PR: TAP and </w:t>
            </w:r>
            <w:smartTag w:uri="urn:schemas-microsoft-com:office:smarttags" w:element="country-region">
              <w:smartTag w:uri="urn:schemas-microsoft-com:office:smarttags" w:element="place">
                <w:r w:rsidRPr="00890938">
                  <w:rPr>
                    <w:rFonts w:ascii="Arial" w:hAnsi="Arial" w:cs="Arial"/>
                    <w:b/>
                    <w:i/>
                    <w:sz w:val="20"/>
                    <w:szCs w:val="20"/>
                    <w:lang w:val="en-US"/>
                  </w:rPr>
                  <w:t>Iberia</w:t>
                </w:r>
              </w:smartTag>
            </w:smartTag>
            <w:r w:rsidRPr="00890938">
              <w:rPr>
                <w:rFonts w:ascii="Arial" w:hAnsi="Arial" w:cs="Arial"/>
                <w:b/>
                <w:i/>
                <w:sz w:val="20"/>
                <w:szCs w:val="20"/>
                <w:lang w:val="en-US"/>
              </w:rPr>
              <w:t xml:space="preserve"> as best practices case studies </w:t>
            </w:r>
            <w:r w:rsidRPr="00890938">
              <w:rPr>
                <w:rFonts w:ascii="Arial" w:hAnsi="Arial" w:cs="Arial"/>
                <w:b/>
                <w:sz w:val="20"/>
                <w:szCs w:val="20"/>
                <w:lang w:val="en-US"/>
              </w:rPr>
              <w:t>(Panel 3)</w:t>
            </w:r>
          </w:p>
          <w:p w:rsidR="000E7796" w:rsidRPr="00890938" w:rsidRDefault="000E7796" w:rsidP="00582265">
            <w:pPr>
              <w:rPr>
                <w:rFonts w:ascii="Arial" w:hAnsi="Arial" w:cs="Arial"/>
                <w:b/>
                <w:sz w:val="20"/>
                <w:szCs w:val="20"/>
                <w:lang w:val="en-US"/>
              </w:rPr>
            </w:pPr>
          </w:p>
          <w:p w:rsidR="000E7796" w:rsidRPr="00890938" w:rsidRDefault="000E7796" w:rsidP="00DC2327">
            <w:pPr>
              <w:jc w:val="both"/>
              <w:rPr>
                <w:rFonts w:ascii="Arial" w:hAnsi="Arial" w:cs="Arial"/>
                <w:sz w:val="20"/>
                <w:szCs w:val="20"/>
                <w:lang w:val="en-US"/>
              </w:rPr>
            </w:pPr>
            <w:r w:rsidRPr="00890938">
              <w:rPr>
                <w:rFonts w:ascii="Arial" w:hAnsi="Arial" w:cs="Arial"/>
                <w:sz w:val="20"/>
                <w:szCs w:val="20"/>
                <w:lang w:val="en-US"/>
              </w:rPr>
              <w:t xml:space="preserve">Social media are an unarguable and unavoidable trend in contemporary society, both for common users and businesses. Drawn by the generalized, frequent and intense use of these applications, organizations are increasingly present in social media, aiming to better reach their clients and other stakeholders. However, most organizations are coping with a trial-and-error use of these tools, </w:t>
            </w:r>
            <w:proofErr w:type="gramStart"/>
            <w:r w:rsidRPr="00890938">
              <w:rPr>
                <w:rFonts w:ascii="Arial" w:hAnsi="Arial" w:cs="Arial"/>
                <w:sz w:val="20"/>
                <w:szCs w:val="20"/>
                <w:lang w:val="en-US"/>
              </w:rPr>
              <w:t>whose</w:t>
            </w:r>
            <w:proofErr w:type="gramEnd"/>
            <w:r w:rsidRPr="00890938">
              <w:rPr>
                <w:rFonts w:ascii="Arial" w:hAnsi="Arial" w:cs="Arial"/>
                <w:sz w:val="20"/>
                <w:szCs w:val="20"/>
                <w:lang w:val="en-US"/>
              </w:rPr>
              <w:t xml:space="preserve"> fluid, ever-changing and ephemeral character make more difficult the development of suitable business, marketing or communication models. </w:t>
            </w:r>
          </w:p>
          <w:p w:rsidR="000E7796" w:rsidRDefault="000E7796" w:rsidP="00DC2327">
            <w:pPr>
              <w:jc w:val="both"/>
              <w:rPr>
                <w:rFonts w:ascii="Arial" w:hAnsi="Arial" w:cs="Arial"/>
                <w:sz w:val="20"/>
                <w:szCs w:val="20"/>
                <w:lang w:val="en-US"/>
              </w:rPr>
            </w:pPr>
            <w:r w:rsidRPr="00890938">
              <w:rPr>
                <w:rFonts w:ascii="Arial" w:hAnsi="Arial" w:cs="Arial"/>
                <w:sz w:val="20"/>
                <w:szCs w:val="20"/>
                <w:lang w:val="en-US"/>
              </w:rPr>
              <w:t>Researchers studying digital marketing and the technological mediation of organizational communication, corporate communication, branding and public relatio</w:t>
            </w:r>
            <w:r w:rsidR="00527E0D">
              <w:rPr>
                <w:rFonts w:ascii="Arial" w:hAnsi="Arial" w:cs="Arial"/>
                <w:sz w:val="20"/>
                <w:szCs w:val="20"/>
                <w:lang w:val="en-US"/>
              </w:rPr>
              <w:t>ns are turning to best practice</w:t>
            </w:r>
            <w:r w:rsidRPr="00890938">
              <w:rPr>
                <w:rFonts w:ascii="Arial" w:hAnsi="Arial" w:cs="Arial"/>
                <w:sz w:val="20"/>
                <w:szCs w:val="20"/>
                <w:lang w:val="en-US"/>
              </w:rPr>
              <w:t xml:space="preserve"> case studies </w:t>
            </w:r>
            <w:r w:rsidR="00527E0D">
              <w:rPr>
                <w:rFonts w:ascii="Arial" w:hAnsi="Arial" w:cs="Arial"/>
                <w:sz w:val="20"/>
                <w:szCs w:val="20"/>
                <w:lang w:val="en-US"/>
              </w:rPr>
              <w:t>as grounding for</w:t>
            </w:r>
            <w:r w:rsidRPr="00890938">
              <w:rPr>
                <w:rFonts w:ascii="Arial" w:hAnsi="Arial" w:cs="Arial"/>
                <w:sz w:val="20"/>
                <w:szCs w:val="20"/>
                <w:lang w:val="en-US"/>
              </w:rPr>
              <w:t xml:space="preserve"> developing new models and concepts. In t</w:t>
            </w:r>
            <w:r w:rsidR="00527E0D">
              <w:rPr>
                <w:rFonts w:ascii="Arial" w:hAnsi="Arial" w:cs="Arial"/>
                <w:sz w:val="20"/>
                <w:szCs w:val="20"/>
                <w:lang w:val="en-US"/>
              </w:rPr>
              <w:t>he Iberian context, the airline</w:t>
            </w:r>
            <w:r w:rsidRPr="00890938">
              <w:rPr>
                <w:rFonts w:ascii="Arial" w:hAnsi="Arial" w:cs="Arial"/>
                <w:sz w:val="20"/>
                <w:szCs w:val="20"/>
                <w:lang w:val="en-US"/>
              </w:rPr>
              <w:t xml:space="preserve"> companies TAP and Iberia stand out as successful cases. However, their comparative analysis and exploration shows that the main success factor was not a specific strategy or tactic, but instead flexibility and the ability to adapt to the clients’ behavior and feedback.  </w:t>
            </w:r>
          </w:p>
          <w:p w:rsidR="000E7796" w:rsidRPr="00890938" w:rsidRDefault="000E7796" w:rsidP="00DC2327">
            <w:pPr>
              <w:jc w:val="both"/>
              <w:rPr>
                <w:rFonts w:ascii="Arial" w:hAnsi="Arial" w:cs="Arial"/>
                <w:sz w:val="20"/>
                <w:szCs w:val="20"/>
                <w:lang w:val="en-US"/>
              </w:rPr>
            </w:pPr>
          </w:p>
        </w:tc>
      </w:tr>
      <w:tr w:rsidR="000E7796" w:rsidRPr="00890938" w:rsidTr="00DC2327">
        <w:trPr>
          <w:trHeight w:val="2576"/>
        </w:trPr>
        <w:tc>
          <w:tcPr>
            <w:tcW w:w="1620" w:type="dxa"/>
          </w:tcPr>
          <w:p w:rsidR="000E7796" w:rsidRPr="00890938" w:rsidRDefault="000E7796" w:rsidP="00DC2327">
            <w:pPr>
              <w:rPr>
                <w:rFonts w:ascii="Arial" w:hAnsi="Arial" w:cs="Arial"/>
                <w:sz w:val="20"/>
                <w:szCs w:val="20"/>
                <w:lang w:val="es-ES" w:eastAsia="en-US"/>
              </w:rPr>
            </w:pPr>
            <w:r w:rsidRPr="00890938">
              <w:rPr>
                <w:rFonts w:ascii="Arial" w:hAnsi="Arial" w:cs="Arial"/>
                <w:sz w:val="20"/>
                <w:szCs w:val="20"/>
                <w:lang w:val="es-ES" w:eastAsia="en-US"/>
              </w:rPr>
              <w:t xml:space="preserve">Eva </w:t>
            </w:r>
          </w:p>
          <w:p w:rsidR="000E7796" w:rsidRPr="00890938" w:rsidRDefault="000E7796" w:rsidP="00DC2327">
            <w:pPr>
              <w:rPr>
                <w:rFonts w:ascii="Arial" w:hAnsi="Arial" w:cs="Arial"/>
                <w:iCs/>
                <w:sz w:val="20"/>
                <w:szCs w:val="20"/>
                <w:lang w:val="es-ES" w:eastAsia="en-US"/>
              </w:rPr>
            </w:pPr>
            <w:r w:rsidRPr="00890938">
              <w:rPr>
                <w:rFonts w:ascii="Arial" w:hAnsi="Arial" w:cs="Arial"/>
                <w:sz w:val="20"/>
                <w:szCs w:val="20"/>
                <w:lang w:val="es-ES" w:eastAsia="en-US"/>
              </w:rPr>
              <w:t>Bosc</w:t>
            </w:r>
            <w:r>
              <w:rPr>
                <w:rFonts w:ascii="Arial" w:hAnsi="Arial" w:cs="Arial"/>
                <w:sz w:val="20"/>
                <w:szCs w:val="20"/>
                <w:lang w:val="es-ES" w:eastAsia="en-US"/>
              </w:rPr>
              <w:t>h</w:t>
            </w:r>
          </w:p>
        </w:tc>
        <w:tc>
          <w:tcPr>
            <w:tcW w:w="8640" w:type="dxa"/>
          </w:tcPr>
          <w:p w:rsidR="000E7796" w:rsidRPr="00890938" w:rsidRDefault="000E7796" w:rsidP="0074295F">
            <w:pPr>
              <w:rPr>
                <w:rFonts w:ascii="Arial" w:hAnsi="Arial" w:cs="Arial"/>
                <w:b/>
                <w:sz w:val="20"/>
                <w:szCs w:val="20"/>
                <w:lang w:val="en-US" w:eastAsia="en-US"/>
              </w:rPr>
            </w:pPr>
            <w:r w:rsidRPr="00890938">
              <w:rPr>
                <w:rFonts w:ascii="Arial" w:hAnsi="Arial" w:cs="Arial"/>
                <w:b/>
                <w:i/>
                <w:sz w:val="20"/>
                <w:szCs w:val="20"/>
                <w:lang w:val="en-US" w:eastAsia="en-US"/>
              </w:rPr>
              <w:t xml:space="preserve">A modern painter’s view on the making of Picasso’s </w:t>
            </w:r>
            <w:smartTag w:uri="urn:schemas-microsoft-com:office:smarttags" w:element="City">
              <w:smartTag w:uri="urn:schemas-microsoft-com:office:smarttags" w:element="place">
                <w:r w:rsidRPr="00890938">
                  <w:rPr>
                    <w:rFonts w:ascii="Arial" w:hAnsi="Arial" w:cs="Arial"/>
                    <w:b/>
                    <w:i/>
                    <w:sz w:val="20"/>
                    <w:szCs w:val="20"/>
                    <w:lang w:val="en-US" w:eastAsia="en-US"/>
                  </w:rPr>
                  <w:t>Guernica</w:t>
                </w:r>
              </w:smartTag>
            </w:smartTag>
            <w:r w:rsidRPr="00890938">
              <w:rPr>
                <w:rFonts w:ascii="Arial" w:hAnsi="Arial" w:cs="Arial"/>
                <w:b/>
                <w:i/>
                <w:sz w:val="20"/>
                <w:szCs w:val="20"/>
                <w:lang w:val="en-US" w:eastAsia="en-US"/>
              </w:rPr>
              <w:t xml:space="preserve"> </w:t>
            </w:r>
            <w:r w:rsidRPr="00890938">
              <w:rPr>
                <w:rFonts w:ascii="Arial" w:hAnsi="Arial" w:cs="Arial"/>
                <w:b/>
                <w:sz w:val="20"/>
                <w:szCs w:val="20"/>
                <w:lang w:val="en-US" w:eastAsia="en-US"/>
              </w:rPr>
              <w:t>(Panel 13)</w:t>
            </w:r>
          </w:p>
          <w:p w:rsidR="000E7796" w:rsidRPr="00890938" w:rsidRDefault="000E7796" w:rsidP="00DC2327">
            <w:pPr>
              <w:rPr>
                <w:rFonts w:ascii="Arial" w:hAnsi="Arial" w:cs="Arial"/>
                <w:sz w:val="20"/>
                <w:szCs w:val="20"/>
                <w:lang w:val="en-US" w:eastAsia="en-US"/>
              </w:rPr>
            </w:pPr>
          </w:p>
          <w:p w:rsidR="000E7796" w:rsidRPr="00890938" w:rsidRDefault="000E7796" w:rsidP="00DC2327">
            <w:pPr>
              <w:jc w:val="both"/>
              <w:rPr>
                <w:rFonts w:ascii="Arial" w:hAnsi="Arial" w:cs="Arial"/>
                <w:sz w:val="20"/>
                <w:szCs w:val="20"/>
                <w:lang w:val="en-US" w:eastAsia="en-US"/>
              </w:rPr>
            </w:pPr>
            <w:r w:rsidRPr="00890938">
              <w:rPr>
                <w:rFonts w:ascii="Arial" w:hAnsi="Arial" w:cs="Arial"/>
                <w:sz w:val="20"/>
                <w:szCs w:val="20"/>
                <w:lang w:val="en-US" w:eastAsia="en-US"/>
              </w:rPr>
              <w:t xml:space="preserve">The talk briefly describes the bombing of Guernica and comments in detail </w:t>
            </w:r>
            <w:r w:rsidR="008F7381">
              <w:rPr>
                <w:rFonts w:ascii="Arial" w:hAnsi="Arial" w:cs="Arial"/>
                <w:sz w:val="20"/>
                <w:szCs w:val="20"/>
                <w:lang w:val="en-US" w:eastAsia="en-US"/>
              </w:rPr>
              <w:t xml:space="preserve">on </w:t>
            </w:r>
            <w:r w:rsidRPr="00890938">
              <w:rPr>
                <w:rFonts w:ascii="Arial" w:hAnsi="Arial" w:cs="Arial"/>
                <w:sz w:val="20"/>
                <w:szCs w:val="20"/>
                <w:lang w:val="en-US" w:eastAsia="en-US"/>
              </w:rPr>
              <w:t xml:space="preserve">the development of the painting using photographs of seven stages taken by Dora </w:t>
            </w:r>
            <w:proofErr w:type="spellStart"/>
            <w:r w:rsidRPr="00890938">
              <w:rPr>
                <w:rFonts w:ascii="Arial" w:hAnsi="Arial" w:cs="Arial"/>
                <w:sz w:val="20"/>
                <w:szCs w:val="20"/>
                <w:lang w:val="en-US" w:eastAsia="en-US"/>
              </w:rPr>
              <w:t>Maar</w:t>
            </w:r>
            <w:proofErr w:type="spellEnd"/>
            <w:r w:rsidRPr="00890938">
              <w:rPr>
                <w:rFonts w:ascii="Arial" w:hAnsi="Arial" w:cs="Arial"/>
                <w:sz w:val="20"/>
                <w:szCs w:val="20"/>
                <w:lang w:val="en-US" w:eastAsia="en-US"/>
              </w:rPr>
              <w:t xml:space="preserve">. There are references to Balzac’s “Le Chef </w:t>
            </w:r>
            <w:proofErr w:type="spellStart"/>
            <w:r w:rsidRPr="00890938">
              <w:rPr>
                <w:rFonts w:ascii="Arial" w:hAnsi="Arial" w:cs="Arial"/>
                <w:sz w:val="20"/>
                <w:szCs w:val="20"/>
                <w:lang w:val="en-US" w:eastAsia="en-US"/>
              </w:rPr>
              <w:t>d’ouvre</w:t>
            </w:r>
            <w:proofErr w:type="spellEnd"/>
            <w:r w:rsidRPr="00890938">
              <w:rPr>
                <w:rFonts w:ascii="Arial" w:hAnsi="Arial" w:cs="Arial"/>
                <w:sz w:val="20"/>
                <w:szCs w:val="20"/>
                <w:lang w:val="en-US" w:eastAsia="en-US"/>
              </w:rPr>
              <w:t xml:space="preserve"> inconnu” written in February 1832 in the same atelier where the large painting was executed.</w:t>
            </w:r>
          </w:p>
          <w:p w:rsidR="000E7796" w:rsidRPr="00890938" w:rsidRDefault="000E7796" w:rsidP="00DC2327">
            <w:pPr>
              <w:jc w:val="both"/>
              <w:rPr>
                <w:rFonts w:ascii="Arial" w:hAnsi="Arial" w:cs="Arial"/>
                <w:sz w:val="20"/>
                <w:szCs w:val="20"/>
                <w:lang w:val="en-US" w:eastAsia="en-US"/>
              </w:rPr>
            </w:pPr>
            <w:r w:rsidRPr="00890938">
              <w:rPr>
                <w:rFonts w:ascii="Arial" w:hAnsi="Arial" w:cs="Arial"/>
                <w:sz w:val="20"/>
                <w:szCs w:val="20"/>
                <w:lang w:val="en-US" w:eastAsia="en-US"/>
              </w:rPr>
              <w:t xml:space="preserve">It </w:t>
            </w:r>
            <w:r w:rsidR="008F7381">
              <w:rPr>
                <w:rFonts w:ascii="Arial" w:hAnsi="Arial" w:cs="Arial"/>
                <w:sz w:val="20"/>
                <w:szCs w:val="20"/>
                <w:lang w:val="en-US" w:eastAsia="en-US"/>
              </w:rPr>
              <w:t>also considers</w:t>
            </w:r>
            <w:r w:rsidRPr="00890938">
              <w:rPr>
                <w:rFonts w:ascii="Arial" w:hAnsi="Arial" w:cs="Arial"/>
                <w:sz w:val="20"/>
                <w:szCs w:val="20"/>
                <w:lang w:val="en-US" w:eastAsia="en-US"/>
              </w:rPr>
              <w:t xml:space="preserve"> images of the 3 Guernica tapestries woven in Paris at the atelier of Jacqueline de la Baume </w:t>
            </w:r>
            <w:proofErr w:type="spellStart"/>
            <w:r w:rsidRPr="00890938">
              <w:rPr>
                <w:rFonts w:ascii="Arial" w:hAnsi="Arial" w:cs="Arial"/>
                <w:sz w:val="20"/>
                <w:szCs w:val="20"/>
                <w:lang w:val="en-US" w:eastAsia="en-US"/>
              </w:rPr>
              <w:t>Dürrbach</w:t>
            </w:r>
            <w:proofErr w:type="spellEnd"/>
            <w:r w:rsidRPr="00890938">
              <w:rPr>
                <w:rFonts w:ascii="Arial" w:hAnsi="Arial" w:cs="Arial"/>
                <w:sz w:val="20"/>
                <w:szCs w:val="20"/>
                <w:lang w:val="en-US" w:eastAsia="en-US"/>
              </w:rPr>
              <w:t>. The conclusion proposes that the painting was a recompilation of ideas already present in the work of Picasso prior to accepting the Republican Government’s commission.</w:t>
            </w:r>
          </w:p>
          <w:p w:rsidR="000E7796" w:rsidRPr="00890938" w:rsidRDefault="000E7796" w:rsidP="0074295F">
            <w:pPr>
              <w:rPr>
                <w:rFonts w:ascii="Arial" w:hAnsi="Arial" w:cs="Arial"/>
                <w:b/>
                <w:i/>
                <w:sz w:val="20"/>
                <w:szCs w:val="20"/>
              </w:rPr>
            </w:pPr>
          </w:p>
        </w:tc>
      </w:tr>
      <w:tr w:rsidR="000E7796" w:rsidRPr="00890938" w:rsidTr="00DC2327">
        <w:trPr>
          <w:trHeight w:val="547"/>
        </w:trPr>
        <w:tc>
          <w:tcPr>
            <w:tcW w:w="1620" w:type="dxa"/>
          </w:tcPr>
          <w:p w:rsidR="000E7796" w:rsidRPr="00890938" w:rsidRDefault="000E7796" w:rsidP="00582265">
            <w:pPr>
              <w:contextualSpacing/>
              <w:rPr>
                <w:rFonts w:ascii="Arial" w:hAnsi="Arial" w:cs="Arial"/>
                <w:sz w:val="20"/>
                <w:szCs w:val="20"/>
                <w:lang w:val="es-ES"/>
              </w:rPr>
            </w:pPr>
            <w:r w:rsidRPr="00890938">
              <w:rPr>
                <w:rFonts w:ascii="Arial" w:hAnsi="Arial" w:cs="Arial"/>
                <w:sz w:val="20"/>
                <w:szCs w:val="20"/>
                <w:lang w:val="es-ES"/>
              </w:rPr>
              <w:t>Bernardo Luís Campos Pinto da Cruz</w:t>
            </w:r>
          </w:p>
          <w:p w:rsidR="000E7796" w:rsidRPr="00890938" w:rsidRDefault="000E7796" w:rsidP="00582265">
            <w:pPr>
              <w:contextualSpacing/>
              <w:jc w:val="both"/>
              <w:rPr>
                <w:rFonts w:ascii="Arial" w:hAnsi="Arial" w:cs="Arial"/>
                <w:sz w:val="20"/>
                <w:szCs w:val="20"/>
                <w:lang w:val="es-ES"/>
              </w:rPr>
            </w:pPr>
          </w:p>
          <w:p w:rsidR="000E7796" w:rsidRPr="00890938" w:rsidRDefault="000E7796" w:rsidP="00582265">
            <w:pPr>
              <w:contextualSpacing/>
              <w:jc w:val="both"/>
              <w:rPr>
                <w:rFonts w:ascii="Arial" w:hAnsi="Arial" w:cs="Arial"/>
                <w:sz w:val="20"/>
                <w:szCs w:val="20"/>
              </w:rPr>
            </w:pPr>
          </w:p>
          <w:p w:rsidR="000E7796" w:rsidRPr="00890938" w:rsidRDefault="000E7796" w:rsidP="00582265">
            <w:pPr>
              <w:contextualSpacing/>
              <w:jc w:val="both"/>
              <w:rPr>
                <w:rFonts w:ascii="Arial" w:hAnsi="Arial" w:cs="Arial"/>
                <w:sz w:val="20"/>
                <w:szCs w:val="20"/>
              </w:rPr>
            </w:pP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582265">
            <w:pPr>
              <w:contextualSpacing/>
              <w:rPr>
                <w:rFonts w:ascii="Arial" w:hAnsi="Arial" w:cs="Arial"/>
                <w:b/>
                <w:sz w:val="20"/>
                <w:szCs w:val="20"/>
              </w:rPr>
            </w:pPr>
            <w:r w:rsidRPr="00890938">
              <w:rPr>
                <w:rFonts w:ascii="Arial" w:hAnsi="Arial" w:cs="Arial"/>
                <w:b/>
                <w:i/>
                <w:sz w:val="20"/>
                <w:szCs w:val="20"/>
              </w:rPr>
              <w:t xml:space="preserve">Colonial states of exception: Considering the practical foundations of </w:t>
            </w:r>
            <w:proofErr w:type="spellStart"/>
            <w:r w:rsidRPr="00890938">
              <w:rPr>
                <w:rFonts w:ascii="Arial" w:hAnsi="Arial" w:cs="Arial"/>
                <w:b/>
                <w:i/>
                <w:sz w:val="20"/>
                <w:szCs w:val="20"/>
              </w:rPr>
              <w:t>luso-tropicalism</w:t>
            </w:r>
            <w:proofErr w:type="spellEnd"/>
            <w:r w:rsidRPr="00890938">
              <w:rPr>
                <w:rFonts w:ascii="Arial" w:hAnsi="Arial" w:cs="Arial"/>
                <w:b/>
                <w:i/>
                <w:sz w:val="20"/>
                <w:szCs w:val="20"/>
              </w:rPr>
              <w:t xml:space="preserve"> </w:t>
            </w:r>
            <w:r w:rsidRPr="00890938">
              <w:rPr>
                <w:rFonts w:ascii="Arial" w:hAnsi="Arial" w:cs="Arial"/>
                <w:b/>
                <w:sz w:val="20"/>
                <w:szCs w:val="20"/>
              </w:rPr>
              <w:t>(Panel 4)</w:t>
            </w:r>
          </w:p>
          <w:p w:rsidR="000E7796" w:rsidRPr="00890938" w:rsidRDefault="000E7796" w:rsidP="00582265">
            <w:pPr>
              <w:contextualSpacing/>
              <w:rPr>
                <w:rFonts w:ascii="Arial" w:hAnsi="Arial" w:cs="Arial"/>
                <w:sz w:val="20"/>
                <w:szCs w:val="20"/>
                <w:lang w:val="en-US"/>
              </w:rPr>
            </w:pPr>
          </w:p>
          <w:p w:rsidR="000E7796" w:rsidRPr="00890938" w:rsidRDefault="008F7381" w:rsidP="0074295F">
            <w:pPr>
              <w:autoSpaceDE w:val="0"/>
              <w:autoSpaceDN w:val="0"/>
              <w:adjustRightInd w:val="0"/>
              <w:rPr>
                <w:rFonts w:ascii="Arial" w:hAnsi="Arial" w:cs="Arial"/>
                <w:b/>
                <w:bCs/>
                <w:i/>
                <w:sz w:val="20"/>
                <w:szCs w:val="20"/>
                <w:lang w:val="en-US" w:eastAsia="en-US"/>
              </w:rPr>
            </w:pPr>
            <w:r>
              <w:rPr>
                <w:rFonts w:ascii="Arial" w:hAnsi="Arial" w:cs="Arial"/>
                <w:sz w:val="20"/>
                <w:szCs w:val="20"/>
              </w:rPr>
              <w:t>It i</w:t>
            </w:r>
            <w:r w:rsidR="000E7796" w:rsidRPr="00890938">
              <w:rPr>
                <w:rFonts w:ascii="Arial" w:hAnsi="Arial" w:cs="Arial"/>
                <w:sz w:val="20"/>
                <w:szCs w:val="20"/>
              </w:rPr>
              <w:t xml:space="preserve">s commonly argued that during the mid-50s, Portuguese elites and political institutions underwent a process of «ideological inculcation» due to the overall impact of Brazilian sociologist Gilberto </w:t>
            </w:r>
            <w:proofErr w:type="spellStart"/>
            <w:r w:rsidR="000E7796" w:rsidRPr="00890938">
              <w:rPr>
                <w:rFonts w:ascii="Arial" w:hAnsi="Arial" w:cs="Arial"/>
                <w:sz w:val="20"/>
                <w:szCs w:val="20"/>
              </w:rPr>
              <w:t>Freyre’s</w:t>
            </w:r>
            <w:proofErr w:type="spellEnd"/>
            <w:r w:rsidR="000E7796" w:rsidRPr="00890938">
              <w:rPr>
                <w:rFonts w:ascii="Arial" w:hAnsi="Arial" w:cs="Arial"/>
                <w:sz w:val="20"/>
                <w:szCs w:val="20"/>
              </w:rPr>
              <w:t xml:space="preserve"> thesis on </w:t>
            </w:r>
            <w:proofErr w:type="spellStart"/>
            <w:r w:rsidR="000E7796" w:rsidRPr="00890938">
              <w:rPr>
                <w:rFonts w:ascii="Arial" w:hAnsi="Arial" w:cs="Arial"/>
                <w:i/>
                <w:sz w:val="20"/>
                <w:szCs w:val="20"/>
              </w:rPr>
              <w:t>luso-tropicalism</w:t>
            </w:r>
            <w:proofErr w:type="spellEnd"/>
            <w:r w:rsidR="000E7796" w:rsidRPr="00890938">
              <w:rPr>
                <w:rFonts w:ascii="Arial" w:hAnsi="Arial" w:cs="Arial"/>
                <w:sz w:val="20"/>
                <w:szCs w:val="20"/>
              </w:rPr>
              <w:t xml:space="preserve">. Despite some recent efforts on mapping the origins of such process, particularly within the academic field, its practical implications remain unknown. An historical sociological approach to the ways metropolitan bureaucratic elites categorized and perceived indigenous resistance in Portuguese colonies may shed some light on the degree to which red-tape procedures were entangled in this somewhat new ideological framework. Drawing on previous archival research in the Overseas Historical Archive (Lisbon), this communication will portray an economy of this symbolic capital among civil servants in the years immediately before and after the outbreak of the Colonial War in Angola (1961). This period corresponds to the opening of a legal </w:t>
            </w:r>
            <w:r w:rsidR="000E7796" w:rsidRPr="00890938">
              <w:rPr>
                <w:rFonts w:ascii="Arial" w:hAnsi="Arial" w:cs="Arial"/>
                <w:i/>
                <w:sz w:val="20"/>
                <w:szCs w:val="20"/>
              </w:rPr>
              <w:t>colonial state of exception</w:t>
            </w:r>
            <w:r w:rsidR="000E7796" w:rsidRPr="00890938">
              <w:rPr>
                <w:rFonts w:ascii="Arial" w:hAnsi="Arial" w:cs="Arial"/>
                <w:sz w:val="20"/>
                <w:szCs w:val="20"/>
              </w:rPr>
              <w:t xml:space="preserve"> and consequently one of the uttermost relevance for analysing the real adequacy of elites’ actions to publicly expressed categories of thought.</w:t>
            </w:r>
          </w:p>
        </w:tc>
      </w:tr>
      <w:tr w:rsidR="000E7796" w:rsidRPr="00890938" w:rsidTr="00DC2327">
        <w:trPr>
          <w:trHeight w:val="547"/>
        </w:trPr>
        <w:tc>
          <w:tcPr>
            <w:tcW w:w="1620" w:type="dxa"/>
          </w:tcPr>
          <w:p w:rsidR="000E7796" w:rsidRPr="00890938" w:rsidRDefault="000E7796" w:rsidP="00E560D9">
            <w:pPr>
              <w:pStyle w:val="ecxmsonospacing"/>
              <w:shd w:val="clear" w:color="auto" w:fill="FFFFFF"/>
              <w:spacing w:after="0"/>
              <w:contextualSpacing/>
              <w:rPr>
                <w:rFonts w:ascii="Arial" w:hAnsi="Arial" w:cs="Arial"/>
                <w:color w:val="2A2A2A"/>
                <w:sz w:val="20"/>
                <w:szCs w:val="20"/>
                <w:lang w:val="en-US"/>
              </w:rPr>
            </w:pPr>
            <w:r w:rsidRPr="00890938">
              <w:rPr>
                <w:rFonts w:ascii="Arial" w:hAnsi="Arial" w:cs="Arial"/>
                <w:color w:val="2A2A2A"/>
                <w:sz w:val="20"/>
                <w:szCs w:val="20"/>
                <w:lang w:val="en-US"/>
              </w:rPr>
              <w:lastRenderedPageBreak/>
              <w:t xml:space="preserve">Maria </w:t>
            </w:r>
          </w:p>
          <w:p w:rsidR="000E7796" w:rsidRPr="00890938" w:rsidRDefault="000E7796" w:rsidP="00E560D9">
            <w:pPr>
              <w:pStyle w:val="ecxmsonospacing"/>
              <w:shd w:val="clear" w:color="auto" w:fill="FFFFFF"/>
              <w:spacing w:after="0"/>
              <w:contextualSpacing/>
              <w:rPr>
                <w:rFonts w:ascii="Arial" w:hAnsi="Arial" w:cs="Arial"/>
                <w:b/>
                <w:color w:val="FF0000"/>
                <w:sz w:val="20"/>
                <w:szCs w:val="20"/>
              </w:rPr>
            </w:pPr>
            <w:r w:rsidRPr="00890938">
              <w:rPr>
                <w:rFonts w:ascii="Arial" w:hAnsi="Arial" w:cs="Arial"/>
                <w:color w:val="2A2A2A"/>
                <w:sz w:val="20"/>
                <w:szCs w:val="20"/>
                <w:lang w:val="en-US"/>
              </w:rPr>
              <w:t>Castro</w:t>
            </w:r>
            <w:r w:rsidRPr="00890938">
              <w:rPr>
                <w:rFonts w:ascii="Arial" w:hAnsi="Arial" w:cs="Arial"/>
                <w:color w:val="2A2A2A"/>
                <w:sz w:val="20"/>
                <w:szCs w:val="20"/>
                <w:lang w:val="en-US"/>
              </w:rPr>
              <w:br/>
            </w:r>
            <w:r w:rsidRPr="00890938">
              <w:rPr>
                <w:rFonts w:ascii="Arial" w:hAnsi="Arial" w:cs="Arial"/>
                <w:color w:val="2A2A2A"/>
                <w:sz w:val="20"/>
                <w:szCs w:val="20"/>
                <w:lang w:val="en-US"/>
              </w:rPr>
              <w:br/>
            </w:r>
            <w:r w:rsidRPr="00890938">
              <w:rPr>
                <w:rFonts w:ascii="Arial" w:hAnsi="Arial" w:cs="Arial"/>
                <w:color w:val="2A2A2A"/>
                <w:sz w:val="20"/>
                <w:szCs w:val="20"/>
                <w:lang w:val="en-US"/>
              </w:rPr>
              <w:br/>
            </w: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582265">
            <w:pPr>
              <w:pStyle w:val="ecxmsonospacing"/>
              <w:shd w:val="clear" w:color="auto" w:fill="FFFFFF"/>
              <w:rPr>
                <w:rFonts w:ascii="Arial" w:hAnsi="Arial" w:cs="Arial"/>
                <w:b/>
                <w:iCs/>
                <w:color w:val="2A2A2A"/>
                <w:sz w:val="20"/>
                <w:szCs w:val="20"/>
                <w:lang w:val="en-US"/>
              </w:rPr>
            </w:pPr>
            <w:r w:rsidRPr="00890938">
              <w:rPr>
                <w:rFonts w:ascii="Arial" w:hAnsi="Arial" w:cs="Arial"/>
                <w:b/>
                <w:i/>
                <w:iCs/>
                <w:color w:val="2A2A2A"/>
                <w:sz w:val="20"/>
                <w:szCs w:val="20"/>
                <w:lang w:val="en-US"/>
              </w:rPr>
              <w:t xml:space="preserve">Art and Power under Salazar dictatorship </w:t>
            </w:r>
            <w:r w:rsidRPr="00890938">
              <w:rPr>
                <w:rFonts w:ascii="Arial" w:hAnsi="Arial" w:cs="Arial"/>
                <w:b/>
                <w:iCs/>
                <w:color w:val="2A2A2A"/>
                <w:sz w:val="20"/>
                <w:szCs w:val="20"/>
                <w:lang w:val="en-US"/>
              </w:rPr>
              <w:t>(Panel 20)</w:t>
            </w:r>
          </w:p>
          <w:p w:rsidR="000E7796" w:rsidRDefault="00695CB6" w:rsidP="0074295F">
            <w:pPr>
              <w:autoSpaceDE w:val="0"/>
              <w:autoSpaceDN w:val="0"/>
              <w:adjustRightInd w:val="0"/>
              <w:rPr>
                <w:rFonts w:ascii="Arial" w:hAnsi="Arial" w:cs="Arial"/>
                <w:color w:val="2A2A2A"/>
                <w:sz w:val="20"/>
                <w:szCs w:val="20"/>
              </w:rPr>
            </w:pPr>
            <w:r>
              <w:rPr>
                <w:rFonts w:ascii="Arial" w:hAnsi="Arial" w:cs="Arial"/>
                <w:color w:val="2A2A2A"/>
                <w:sz w:val="20"/>
                <w:szCs w:val="20"/>
              </w:rPr>
              <w:t>This paper</w:t>
            </w:r>
            <w:r w:rsidR="000E7796" w:rsidRPr="00890938">
              <w:rPr>
                <w:rFonts w:ascii="Arial" w:hAnsi="Arial" w:cs="Arial"/>
                <w:color w:val="2A2A2A"/>
                <w:sz w:val="20"/>
                <w:szCs w:val="20"/>
              </w:rPr>
              <w:t xml:space="preserve"> presents the relationship between Art and Power during almost 50 years of Salazar dictatorship. Art,</w:t>
            </w:r>
            <w:r>
              <w:rPr>
                <w:rFonts w:ascii="Arial" w:hAnsi="Arial" w:cs="Arial"/>
                <w:color w:val="2A2A2A"/>
                <w:sz w:val="20"/>
                <w:szCs w:val="20"/>
              </w:rPr>
              <w:t xml:space="preserve"> as a vehicle of propaganda for</w:t>
            </w:r>
            <w:r w:rsidR="000E7796" w:rsidRPr="00890938">
              <w:rPr>
                <w:rFonts w:ascii="Arial" w:hAnsi="Arial" w:cs="Arial"/>
                <w:color w:val="2A2A2A"/>
                <w:sz w:val="20"/>
                <w:szCs w:val="20"/>
              </w:rPr>
              <w:t xml:space="preserve"> the most relevant features of this relationship, reflected the new aesthetic that was used in all Europe b</w:t>
            </w:r>
            <w:r>
              <w:rPr>
                <w:rFonts w:ascii="Arial" w:hAnsi="Arial" w:cs="Arial"/>
                <w:color w:val="2A2A2A"/>
                <w:sz w:val="20"/>
                <w:szCs w:val="20"/>
              </w:rPr>
              <w:t>etween the two World Wars. Commo</w:t>
            </w:r>
            <w:r w:rsidR="000E7796" w:rsidRPr="00890938">
              <w:rPr>
                <w:rFonts w:ascii="Arial" w:hAnsi="Arial" w:cs="Arial"/>
                <w:color w:val="2A2A2A"/>
                <w:sz w:val="20"/>
                <w:szCs w:val="20"/>
              </w:rPr>
              <w:t xml:space="preserve">n aspects </w:t>
            </w:r>
            <w:r>
              <w:rPr>
                <w:rFonts w:ascii="Arial" w:hAnsi="Arial" w:cs="Arial"/>
                <w:color w:val="2A2A2A"/>
                <w:sz w:val="20"/>
                <w:szCs w:val="20"/>
              </w:rPr>
              <w:t xml:space="preserve">of creation can be found in </w:t>
            </w:r>
            <w:r w:rsidR="000E7796" w:rsidRPr="00890938">
              <w:rPr>
                <w:rFonts w:ascii="Arial" w:hAnsi="Arial" w:cs="Arial"/>
                <w:color w:val="2A2A2A"/>
                <w:sz w:val="20"/>
                <w:szCs w:val="20"/>
              </w:rPr>
              <w:t>Hitler´s Nazism, Muss</w:t>
            </w:r>
            <w:r>
              <w:rPr>
                <w:rFonts w:ascii="Arial" w:hAnsi="Arial" w:cs="Arial"/>
                <w:color w:val="2A2A2A"/>
                <w:sz w:val="20"/>
                <w:szCs w:val="20"/>
              </w:rPr>
              <w:t>o</w:t>
            </w:r>
            <w:r w:rsidR="000E7796" w:rsidRPr="00890938">
              <w:rPr>
                <w:rFonts w:ascii="Arial" w:hAnsi="Arial" w:cs="Arial"/>
                <w:color w:val="2A2A2A"/>
                <w:sz w:val="20"/>
                <w:szCs w:val="20"/>
              </w:rPr>
              <w:t xml:space="preserve">lini´s Fascism, </w:t>
            </w:r>
            <w:proofErr w:type="gramStart"/>
            <w:r w:rsidR="000E7796" w:rsidRPr="00890938">
              <w:rPr>
                <w:rFonts w:ascii="Arial" w:hAnsi="Arial" w:cs="Arial"/>
                <w:color w:val="2A2A2A"/>
                <w:sz w:val="20"/>
                <w:szCs w:val="20"/>
              </w:rPr>
              <w:t>Franco</w:t>
            </w:r>
            <w:proofErr w:type="gramEnd"/>
            <w:r w:rsidR="000E7796" w:rsidRPr="00890938">
              <w:rPr>
                <w:rFonts w:ascii="Arial" w:hAnsi="Arial" w:cs="Arial"/>
                <w:color w:val="2A2A2A"/>
                <w:sz w:val="20"/>
                <w:szCs w:val="20"/>
              </w:rPr>
              <w:t>´s Spain and in Salazar´s dictatorship. Propaganda is the link common to all and show</w:t>
            </w:r>
            <w:r>
              <w:rPr>
                <w:rFonts w:ascii="Arial" w:hAnsi="Arial" w:cs="Arial"/>
                <w:color w:val="2A2A2A"/>
                <w:sz w:val="20"/>
                <w:szCs w:val="20"/>
              </w:rPr>
              <w:t>s</w:t>
            </w:r>
            <w:r w:rsidR="000E7796" w:rsidRPr="00890938">
              <w:rPr>
                <w:rFonts w:ascii="Arial" w:hAnsi="Arial" w:cs="Arial"/>
                <w:color w:val="2A2A2A"/>
                <w:sz w:val="20"/>
                <w:szCs w:val="20"/>
              </w:rPr>
              <w:t xml:space="preserve"> how deep the regimes</w:t>
            </w:r>
            <w:r>
              <w:rPr>
                <w:rFonts w:ascii="Arial" w:hAnsi="Arial" w:cs="Arial"/>
                <w:color w:val="2A2A2A"/>
                <w:sz w:val="20"/>
                <w:szCs w:val="20"/>
              </w:rPr>
              <w:t>’</w:t>
            </w:r>
            <w:r w:rsidR="000E7796" w:rsidRPr="00890938">
              <w:rPr>
                <w:rFonts w:ascii="Arial" w:hAnsi="Arial" w:cs="Arial"/>
                <w:color w:val="2A2A2A"/>
                <w:sz w:val="20"/>
                <w:szCs w:val="20"/>
              </w:rPr>
              <w:t xml:space="preserve"> </w:t>
            </w:r>
            <w:r>
              <w:rPr>
                <w:rFonts w:ascii="Arial" w:hAnsi="Arial" w:cs="Arial"/>
                <w:color w:val="2A2A2A"/>
                <w:sz w:val="20"/>
                <w:szCs w:val="20"/>
              </w:rPr>
              <w:t>commitment was</w:t>
            </w:r>
            <w:r w:rsidR="000E7796" w:rsidRPr="00890938">
              <w:rPr>
                <w:rFonts w:ascii="Arial" w:hAnsi="Arial" w:cs="Arial"/>
                <w:color w:val="2A2A2A"/>
                <w:sz w:val="20"/>
                <w:szCs w:val="20"/>
              </w:rPr>
              <w:t xml:space="preserve"> with </w:t>
            </w:r>
            <w:r>
              <w:rPr>
                <w:rFonts w:ascii="Arial" w:hAnsi="Arial" w:cs="Arial"/>
                <w:color w:val="2A2A2A"/>
                <w:sz w:val="20"/>
                <w:szCs w:val="20"/>
              </w:rPr>
              <w:t xml:space="preserve">the </w:t>
            </w:r>
            <w:r w:rsidR="000E7796" w:rsidRPr="00890938">
              <w:rPr>
                <w:rFonts w:ascii="Arial" w:hAnsi="Arial" w:cs="Arial"/>
                <w:color w:val="2A2A2A"/>
                <w:sz w:val="20"/>
                <w:szCs w:val="20"/>
              </w:rPr>
              <w:t>arts.</w:t>
            </w:r>
          </w:p>
          <w:p w:rsidR="000E7796" w:rsidRPr="00890938" w:rsidRDefault="000E7796" w:rsidP="0074295F">
            <w:pPr>
              <w:autoSpaceDE w:val="0"/>
              <w:autoSpaceDN w:val="0"/>
              <w:adjustRightInd w:val="0"/>
              <w:rPr>
                <w:rFonts w:ascii="Arial" w:hAnsi="Arial" w:cs="Arial"/>
                <w:b/>
                <w:bCs/>
                <w:i/>
                <w:sz w:val="20"/>
                <w:szCs w:val="20"/>
                <w:lang w:val="en-US" w:eastAsia="en-US"/>
              </w:rPr>
            </w:pPr>
          </w:p>
        </w:tc>
      </w:tr>
      <w:tr w:rsidR="000E7796" w:rsidRPr="00890938" w:rsidTr="00DC2327">
        <w:trPr>
          <w:trHeight w:val="157"/>
        </w:trPr>
        <w:tc>
          <w:tcPr>
            <w:tcW w:w="1620" w:type="dxa"/>
          </w:tcPr>
          <w:p w:rsidR="000E7796" w:rsidRPr="00890938" w:rsidRDefault="000E7796" w:rsidP="008344D3">
            <w:pPr>
              <w:rPr>
                <w:rFonts w:ascii="Arial" w:hAnsi="Arial" w:cs="Arial"/>
                <w:sz w:val="20"/>
                <w:szCs w:val="20"/>
                <w:lang w:val="es-ES"/>
              </w:rPr>
            </w:pPr>
            <w:r w:rsidRPr="00890938">
              <w:rPr>
                <w:rFonts w:ascii="Arial" w:hAnsi="Arial" w:cs="Arial"/>
                <w:sz w:val="20"/>
                <w:szCs w:val="20"/>
                <w:lang w:val="es-ES"/>
              </w:rPr>
              <w:t xml:space="preserve">Marta </w:t>
            </w:r>
          </w:p>
          <w:p w:rsidR="000E7796" w:rsidRPr="00890938" w:rsidRDefault="000E7796" w:rsidP="008344D3">
            <w:pPr>
              <w:rPr>
                <w:rFonts w:ascii="Arial" w:hAnsi="Arial" w:cs="Arial"/>
                <w:sz w:val="20"/>
                <w:szCs w:val="20"/>
              </w:rPr>
            </w:pPr>
            <w:proofErr w:type="spellStart"/>
            <w:r w:rsidRPr="00890938">
              <w:rPr>
                <w:rFonts w:ascii="Arial" w:hAnsi="Arial" w:cs="Arial"/>
                <w:sz w:val="20"/>
                <w:szCs w:val="20"/>
                <w:lang w:val="es-ES"/>
              </w:rPr>
              <w:t>Ceia</w:t>
            </w:r>
            <w:proofErr w:type="spellEnd"/>
          </w:p>
        </w:tc>
        <w:tc>
          <w:tcPr>
            <w:tcW w:w="8640" w:type="dxa"/>
          </w:tcPr>
          <w:p w:rsidR="000E7796" w:rsidRPr="00890938" w:rsidRDefault="000E7796" w:rsidP="008A0639">
            <w:pPr>
              <w:rPr>
                <w:rFonts w:ascii="Arial" w:hAnsi="Arial" w:cs="Arial"/>
                <w:sz w:val="20"/>
                <w:szCs w:val="20"/>
                <w:lang w:val="en-US"/>
              </w:rPr>
            </w:pPr>
            <w:r w:rsidRPr="00890938">
              <w:rPr>
                <w:rFonts w:ascii="Arial" w:hAnsi="Arial" w:cs="Arial"/>
                <w:b/>
                <w:i/>
                <w:sz w:val="20"/>
                <w:szCs w:val="20"/>
              </w:rPr>
              <w:t xml:space="preserve">Portugal at the crossroads: current economic and security issues </w:t>
            </w:r>
            <w:r w:rsidRPr="00890938">
              <w:rPr>
                <w:rFonts w:ascii="Arial" w:hAnsi="Arial" w:cs="Arial"/>
                <w:b/>
                <w:sz w:val="20"/>
                <w:szCs w:val="20"/>
              </w:rPr>
              <w:t xml:space="preserve"> (Panel 11)</w:t>
            </w:r>
          </w:p>
          <w:p w:rsidR="000E7796" w:rsidRPr="00890938" w:rsidRDefault="000E7796" w:rsidP="008A0639">
            <w:pPr>
              <w:rPr>
                <w:rFonts w:ascii="Arial" w:hAnsi="Arial" w:cs="Arial"/>
                <w:sz w:val="20"/>
                <w:szCs w:val="20"/>
                <w:lang w:val="es-ES"/>
              </w:rPr>
            </w:pPr>
          </w:p>
          <w:p w:rsidR="000E7796" w:rsidRPr="00890938" w:rsidRDefault="000E7796" w:rsidP="008A0639">
            <w:pPr>
              <w:jc w:val="both"/>
              <w:rPr>
                <w:rFonts w:ascii="Arial" w:hAnsi="Arial" w:cs="Arial"/>
                <w:sz w:val="20"/>
                <w:szCs w:val="20"/>
              </w:rPr>
            </w:pPr>
            <w:r w:rsidRPr="00890938">
              <w:rPr>
                <w:rFonts w:ascii="Arial" w:hAnsi="Arial" w:cs="Arial"/>
                <w:sz w:val="20"/>
                <w:szCs w:val="20"/>
              </w:rPr>
              <w:t xml:space="preserve">In the present juncture of economic crisis and the possible faltering of the European Social Model, there is an ongoing debate about the options for the future of the European Union. These include the hypothetical scenarios of a remapping of the Euro zone (with the possible exit of Greece or other defaulting peripheral economies like Portugal’s) or even the unravelling of the EU as we know it. Faced with this uncertainty, many countries will likely be forced to devise contingency plans in order to be prepared to face these dire outcomes, and even to possibly reshape their foreign policy plans. </w:t>
            </w:r>
          </w:p>
          <w:p w:rsidR="000E7796" w:rsidRPr="00890938" w:rsidRDefault="000E7796" w:rsidP="008A0639">
            <w:pPr>
              <w:jc w:val="both"/>
              <w:rPr>
                <w:rFonts w:ascii="Arial" w:hAnsi="Arial" w:cs="Arial"/>
                <w:sz w:val="20"/>
                <w:szCs w:val="20"/>
              </w:rPr>
            </w:pPr>
            <w:r w:rsidRPr="00890938">
              <w:rPr>
                <w:rFonts w:ascii="Arial" w:hAnsi="Arial" w:cs="Arial"/>
                <w:sz w:val="20"/>
                <w:szCs w:val="20"/>
              </w:rPr>
              <w:t>On the one hand, the crisis has affected the national budget dedicated to Portugal’s participation in International Organizations, such as NATO or the UN. Portugal’s membership within these organizations implies a number of duties which need funding to be carried out. If Portugal has no means to continue to fund both the annual contributions and the missions in which its armed forces are involved, then its place in these organizations has to be reassessed.</w:t>
            </w:r>
          </w:p>
          <w:p w:rsidR="000E7796" w:rsidRPr="00890938" w:rsidRDefault="000E7796" w:rsidP="00446B33">
            <w:pPr>
              <w:jc w:val="both"/>
              <w:rPr>
                <w:rFonts w:ascii="Arial" w:hAnsi="Arial" w:cs="Arial"/>
                <w:sz w:val="20"/>
                <w:szCs w:val="20"/>
              </w:rPr>
            </w:pPr>
            <w:r w:rsidRPr="00890938">
              <w:rPr>
                <w:rFonts w:ascii="Arial" w:hAnsi="Arial" w:cs="Arial"/>
                <w:sz w:val="20"/>
                <w:szCs w:val="20"/>
              </w:rPr>
              <w:t>On the other hand, if the political situation deteriorates and there is a perspective of serious social turmoil, a reshaping of security measures is also a scenario that cannot be discarded.</w:t>
            </w:r>
          </w:p>
          <w:p w:rsidR="000E7796" w:rsidRPr="00890938" w:rsidRDefault="000E7796" w:rsidP="008344D3">
            <w:pPr>
              <w:rPr>
                <w:rFonts w:ascii="Arial" w:hAnsi="Arial" w:cs="Arial"/>
                <w:b/>
                <w:sz w:val="20"/>
                <w:szCs w:val="20"/>
              </w:rPr>
            </w:pPr>
          </w:p>
        </w:tc>
      </w:tr>
      <w:tr w:rsidR="000E7796" w:rsidRPr="00446B33" w:rsidTr="00DC2327">
        <w:trPr>
          <w:trHeight w:val="157"/>
        </w:trPr>
        <w:tc>
          <w:tcPr>
            <w:tcW w:w="1620" w:type="dxa"/>
          </w:tcPr>
          <w:p w:rsidR="000E7796" w:rsidRPr="00890938" w:rsidRDefault="000E7796" w:rsidP="002B11B2">
            <w:pPr>
              <w:pStyle w:val="Body1"/>
              <w:rPr>
                <w:rFonts w:ascii="Arial" w:hAnsi="Arial" w:cs="Arial"/>
                <w:color w:val="auto"/>
                <w:sz w:val="20"/>
                <w:lang w:val="pt-BR"/>
              </w:rPr>
            </w:pPr>
            <w:r w:rsidRPr="00890938">
              <w:rPr>
                <w:rFonts w:ascii="Arial" w:hAnsi="Arial" w:cs="Arial"/>
                <w:color w:val="auto"/>
                <w:sz w:val="20"/>
                <w:lang w:val="pt-BR"/>
              </w:rPr>
              <w:t xml:space="preserve">Eduardo </w:t>
            </w:r>
          </w:p>
          <w:p w:rsidR="000E7796" w:rsidRPr="00890938" w:rsidRDefault="000E7796" w:rsidP="002B11B2">
            <w:pPr>
              <w:pStyle w:val="Body1"/>
              <w:rPr>
                <w:rFonts w:ascii="Arial" w:hAnsi="Arial" w:cs="Arial"/>
                <w:sz w:val="20"/>
                <w:lang w:val="pt-BR"/>
              </w:rPr>
            </w:pPr>
            <w:r w:rsidRPr="00890938">
              <w:rPr>
                <w:rFonts w:ascii="Arial" w:hAnsi="Arial" w:cs="Arial"/>
                <w:color w:val="auto"/>
                <w:sz w:val="20"/>
                <w:lang w:val="pt-BR"/>
              </w:rPr>
              <w:t xml:space="preserve">Cintra Torres </w:t>
            </w:r>
          </w:p>
        </w:tc>
        <w:tc>
          <w:tcPr>
            <w:tcW w:w="8640" w:type="dxa"/>
          </w:tcPr>
          <w:p w:rsidR="000E7796" w:rsidRPr="00890938" w:rsidRDefault="000E7796" w:rsidP="00C6609D">
            <w:pPr>
              <w:pStyle w:val="Body1"/>
              <w:rPr>
                <w:rFonts w:ascii="Arial" w:hAnsi="Arial" w:cs="Arial"/>
                <w:b/>
                <w:color w:val="auto"/>
                <w:sz w:val="20"/>
                <w:lang w:val="pt-BR"/>
              </w:rPr>
            </w:pPr>
            <w:r w:rsidRPr="00890938">
              <w:rPr>
                <w:rFonts w:ascii="Arial" w:hAnsi="Arial" w:cs="Arial"/>
                <w:b/>
                <w:i/>
                <w:color w:val="auto"/>
                <w:sz w:val="20"/>
                <w:lang w:val="pt-BR"/>
              </w:rPr>
              <w:t>Ficção histórica: a Guerra Civil em “</w:t>
            </w:r>
            <w:r w:rsidRPr="00890938">
              <w:rPr>
                <w:rFonts w:ascii="Arial" w:hAnsi="Arial" w:cs="Arial"/>
                <w:b/>
                <w:color w:val="auto"/>
                <w:sz w:val="20"/>
                <w:lang w:val="pt-BR"/>
              </w:rPr>
              <w:t>A Raia dos Medos</w:t>
            </w:r>
            <w:r w:rsidRPr="00890938">
              <w:rPr>
                <w:rFonts w:ascii="Arial" w:hAnsi="Arial" w:cs="Arial"/>
                <w:b/>
                <w:i/>
                <w:color w:val="auto"/>
                <w:sz w:val="20"/>
                <w:lang w:val="pt-BR"/>
              </w:rPr>
              <w:t xml:space="preserve">” </w:t>
            </w:r>
            <w:r w:rsidRPr="00890938">
              <w:rPr>
                <w:rFonts w:ascii="Arial" w:hAnsi="Arial" w:cs="Arial"/>
                <w:b/>
                <w:color w:val="auto"/>
                <w:sz w:val="20"/>
                <w:lang w:val="pt-BR"/>
              </w:rPr>
              <w:t>(</w:t>
            </w:r>
            <w:proofErr w:type="spellStart"/>
            <w:r w:rsidRPr="00890938">
              <w:rPr>
                <w:rFonts w:ascii="Arial" w:hAnsi="Arial" w:cs="Arial"/>
                <w:b/>
                <w:color w:val="auto"/>
                <w:sz w:val="20"/>
                <w:lang w:val="pt-BR"/>
              </w:rPr>
              <w:t>Panel</w:t>
            </w:r>
            <w:proofErr w:type="spellEnd"/>
            <w:r w:rsidRPr="00890938">
              <w:rPr>
                <w:rFonts w:ascii="Arial" w:hAnsi="Arial" w:cs="Arial"/>
                <w:b/>
                <w:color w:val="auto"/>
                <w:sz w:val="20"/>
                <w:lang w:val="pt-BR"/>
              </w:rPr>
              <w:t xml:space="preserve"> </w:t>
            </w:r>
            <w:proofErr w:type="gramStart"/>
            <w:r w:rsidRPr="00890938">
              <w:rPr>
                <w:rFonts w:ascii="Arial" w:hAnsi="Arial" w:cs="Arial"/>
                <w:b/>
                <w:color w:val="auto"/>
                <w:sz w:val="20"/>
                <w:lang w:val="pt-BR"/>
              </w:rPr>
              <w:t>7</w:t>
            </w:r>
            <w:proofErr w:type="gramEnd"/>
            <w:r w:rsidRPr="00890938">
              <w:rPr>
                <w:rFonts w:ascii="Arial" w:hAnsi="Arial" w:cs="Arial"/>
                <w:b/>
                <w:color w:val="auto"/>
                <w:sz w:val="20"/>
                <w:lang w:val="pt-BR"/>
              </w:rPr>
              <w:t>)</w:t>
            </w:r>
          </w:p>
          <w:p w:rsidR="000E7796" w:rsidRPr="00890938" w:rsidRDefault="000E7796" w:rsidP="00C6609D">
            <w:pPr>
              <w:pStyle w:val="Body1"/>
              <w:rPr>
                <w:rFonts w:ascii="Arial" w:hAnsi="Arial" w:cs="Arial"/>
                <w:b/>
                <w:color w:val="auto"/>
                <w:sz w:val="20"/>
                <w:lang w:val="pt-BR"/>
              </w:rPr>
            </w:pPr>
          </w:p>
          <w:p w:rsidR="000E7796" w:rsidRPr="00890938" w:rsidRDefault="000E7796" w:rsidP="00C6609D">
            <w:pPr>
              <w:rPr>
                <w:rFonts w:ascii="Arial" w:hAnsi="Arial" w:cs="Arial"/>
                <w:sz w:val="20"/>
                <w:szCs w:val="20"/>
                <w:lang w:val="pt-PT"/>
              </w:rPr>
            </w:pPr>
            <w:r w:rsidRPr="00890938">
              <w:rPr>
                <w:rFonts w:ascii="Arial" w:hAnsi="Arial" w:cs="Arial"/>
                <w:sz w:val="20"/>
                <w:szCs w:val="20"/>
                <w:lang w:val="pt-PT"/>
              </w:rPr>
              <w:t>A Guerra Civil de Espanha foi tratada sem receios numa série de televisão portuguesa. Os silêncios e recalcamentos próprios de uma sociedade ainda marcada pelo seu mais marcante acontecimento histórico do último século não originam os mesmos constrangimentos político-sociais do lado português da fronteira. A Raia dos Medos (RTP, 2000) reconstruiu com grande rigor factual a vivência numa região da fronteira alentejana dos anos de guerra, apresentando os portugueses e espanhóis anónimos como vítimas da espiral do conflito, mas podendo transcender os horrores e o mal através da solidariedade e da caridade. A análise da série permitirá estudar um caso em que é a história a originar a ficção, fornecendo episódios e personagens reais e estudados que acrescentam consistência e verosimilhança.</w:t>
            </w:r>
          </w:p>
          <w:p w:rsidR="000E7796" w:rsidRPr="00890938" w:rsidRDefault="000E7796" w:rsidP="00C6609D">
            <w:pPr>
              <w:rPr>
                <w:rFonts w:ascii="Arial" w:hAnsi="Arial" w:cs="Arial"/>
                <w:b/>
                <w:i/>
                <w:sz w:val="20"/>
                <w:szCs w:val="20"/>
                <w:shd w:val="clear" w:color="auto" w:fill="FFFFFF"/>
                <w:lang w:val="pt-PT"/>
              </w:rPr>
            </w:pPr>
          </w:p>
        </w:tc>
      </w:tr>
      <w:tr w:rsidR="000E7796" w:rsidRPr="00890938" w:rsidTr="00446B33">
        <w:trPr>
          <w:trHeight w:val="3699"/>
        </w:trPr>
        <w:tc>
          <w:tcPr>
            <w:tcW w:w="1620" w:type="dxa"/>
          </w:tcPr>
          <w:p w:rsidR="000E7796" w:rsidRPr="00890938" w:rsidRDefault="000E7796" w:rsidP="0074295F">
            <w:pPr>
              <w:rPr>
                <w:rFonts w:ascii="Arial" w:hAnsi="Arial" w:cs="Arial"/>
                <w:color w:val="000000"/>
                <w:sz w:val="20"/>
                <w:szCs w:val="20"/>
                <w:lang w:val="en-US"/>
              </w:rPr>
            </w:pPr>
            <w:r w:rsidRPr="00890938">
              <w:rPr>
                <w:rFonts w:ascii="Arial" w:hAnsi="Arial" w:cs="Arial"/>
                <w:color w:val="000000"/>
                <w:sz w:val="20"/>
                <w:szCs w:val="20"/>
                <w:lang w:val="en-US"/>
              </w:rPr>
              <w:t xml:space="preserve">Manuela </w:t>
            </w:r>
          </w:p>
          <w:p w:rsidR="000E7796" w:rsidRPr="00890938" w:rsidRDefault="000E7796" w:rsidP="0074295F">
            <w:pPr>
              <w:rPr>
                <w:rFonts w:ascii="Arial" w:hAnsi="Arial" w:cs="Arial"/>
                <w:color w:val="000000"/>
                <w:sz w:val="20"/>
                <w:szCs w:val="20"/>
                <w:lang w:val="en-US"/>
              </w:rPr>
            </w:pPr>
            <w:r w:rsidRPr="00890938">
              <w:rPr>
                <w:rFonts w:ascii="Arial" w:hAnsi="Arial" w:cs="Arial"/>
                <w:color w:val="000000"/>
                <w:sz w:val="20"/>
                <w:szCs w:val="20"/>
                <w:lang w:val="en-US"/>
              </w:rPr>
              <w:t>Cook</w:t>
            </w:r>
          </w:p>
          <w:p w:rsidR="000E7796" w:rsidRPr="00890938" w:rsidRDefault="000E7796" w:rsidP="0074295F">
            <w:pPr>
              <w:rPr>
                <w:rFonts w:ascii="Arial" w:hAnsi="Arial" w:cs="Arial"/>
                <w:color w:val="000000"/>
                <w:sz w:val="20"/>
                <w:szCs w:val="20"/>
                <w:lang w:val="en-US"/>
              </w:rPr>
            </w:pPr>
          </w:p>
          <w:p w:rsidR="000E7796" w:rsidRPr="00890938" w:rsidRDefault="000E7796" w:rsidP="008A0639">
            <w:pPr>
              <w:rPr>
                <w:rFonts w:ascii="Arial" w:hAnsi="Arial" w:cs="Arial"/>
                <w:color w:val="000000"/>
                <w:sz w:val="20"/>
                <w:szCs w:val="20"/>
                <w:lang w:val="pt-PT"/>
              </w:rPr>
            </w:pPr>
          </w:p>
        </w:tc>
        <w:tc>
          <w:tcPr>
            <w:tcW w:w="8640" w:type="dxa"/>
          </w:tcPr>
          <w:p w:rsidR="000E7796" w:rsidRPr="00890938" w:rsidRDefault="000E7796" w:rsidP="0074295F">
            <w:pPr>
              <w:rPr>
                <w:rFonts w:ascii="Arial" w:hAnsi="Arial" w:cs="Arial"/>
                <w:b/>
                <w:color w:val="000000"/>
                <w:sz w:val="20"/>
                <w:szCs w:val="20"/>
                <w:lang w:val="en-US"/>
              </w:rPr>
            </w:pPr>
            <w:r w:rsidRPr="00890938">
              <w:rPr>
                <w:rFonts w:ascii="Arial" w:hAnsi="Arial" w:cs="Arial"/>
                <w:b/>
                <w:i/>
                <w:color w:val="000000"/>
                <w:sz w:val="20"/>
                <w:szCs w:val="20"/>
                <w:lang w:val="en-US"/>
              </w:rPr>
              <w:t xml:space="preserve">Portuguese forms of address – not V/T but N-V-T </w:t>
            </w:r>
            <w:r w:rsidRPr="00890938">
              <w:rPr>
                <w:rFonts w:ascii="Arial" w:hAnsi="Arial" w:cs="Arial"/>
                <w:b/>
                <w:color w:val="000000"/>
                <w:sz w:val="20"/>
                <w:szCs w:val="20"/>
                <w:lang w:val="en-US"/>
              </w:rPr>
              <w:t xml:space="preserve"> (Panel 8)</w:t>
            </w:r>
          </w:p>
          <w:p w:rsidR="000E7796" w:rsidRPr="00890938" w:rsidRDefault="000E7796" w:rsidP="0074295F">
            <w:pPr>
              <w:rPr>
                <w:rFonts w:ascii="Arial" w:hAnsi="Arial" w:cs="Arial"/>
                <w:color w:val="000000"/>
                <w:sz w:val="20"/>
                <w:szCs w:val="20"/>
                <w:lang w:val="en-US"/>
              </w:rPr>
            </w:pPr>
          </w:p>
          <w:p w:rsidR="000E7796" w:rsidRPr="00890938" w:rsidRDefault="000E7796" w:rsidP="0074295F">
            <w:pPr>
              <w:rPr>
                <w:rFonts w:ascii="Arial" w:hAnsi="Arial" w:cs="Arial"/>
                <w:color w:val="000000"/>
                <w:sz w:val="20"/>
                <w:szCs w:val="20"/>
                <w:lang w:val="en-US"/>
              </w:rPr>
            </w:pPr>
            <w:r w:rsidRPr="00890938">
              <w:rPr>
                <w:rFonts w:ascii="Arial" w:hAnsi="Arial" w:cs="Arial"/>
                <w:color w:val="000000"/>
                <w:sz w:val="20"/>
                <w:szCs w:val="20"/>
                <w:lang w:val="en-US"/>
              </w:rPr>
              <w:t xml:space="preserve">It is customary to </w:t>
            </w:r>
            <w:proofErr w:type="spellStart"/>
            <w:r w:rsidRPr="00890938">
              <w:rPr>
                <w:rFonts w:ascii="Arial" w:hAnsi="Arial" w:cs="Arial"/>
                <w:color w:val="000000"/>
                <w:sz w:val="20"/>
                <w:szCs w:val="20"/>
                <w:lang w:val="en-US"/>
              </w:rPr>
              <w:t>analyse</w:t>
            </w:r>
            <w:proofErr w:type="spellEnd"/>
            <w:r w:rsidRPr="00890938">
              <w:rPr>
                <w:rFonts w:ascii="Arial" w:hAnsi="Arial" w:cs="Arial"/>
                <w:color w:val="000000"/>
                <w:sz w:val="20"/>
                <w:szCs w:val="20"/>
                <w:lang w:val="en-US"/>
              </w:rPr>
              <w:t xml:space="preserve"> forms of address within a V/T binary system proposed by Brown and Gilman (1960), based on two vectors, namely power and solidarity. Across social class or rank, the more powerful interlocutor is entitled to use informal T but expected to receive formal V. As I have argued elsewhere (Cook, 1997), in the modern world, a third dimension needs to be taken into account, that of neutrality (N). This is particularly relevant in more equalitarian societal contexts. </w:t>
            </w:r>
          </w:p>
          <w:p w:rsidR="000E7796" w:rsidRPr="00890938" w:rsidRDefault="000E7796" w:rsidP="008A0639">
            <w:pPr>
              <w:autoSpaceDE w:val="0"/>
              <w:autoSpaceDN w:val="0"/>
              <w:adjustRightInd w:val="0"/>
              <w:rPr>
                <w:rFonts w:ascii="Arial" w:hAnsi="Arial" w:cs="Arial"/>
                <w:b/>
                <w:bCs/>
                <w:i/>
                <w:iCs/>
                <w:color w:val="000000"/>
                <w:sz w:val="20"/>
                <w:szCs w:val="20"/>
                <w:lang w:val="en-US"/>
              </w:rPr>
            </w:pPr>
            <w:r w:rsidRPr="00890938">
              <w:rPr>
                <w:rFonts w:ascii="Arial" w:hAnsi="Arial" w:cs="Arial"/>
                <w:color w:val="000000"/>
                <w:sz w:val="20"/>
                <w:szCs w:val="20"/>
                <w:lang w:val="en-US"/>
              </w:rPr>
              <w:t xml:space="preserve">This paper will interpret the Portuguese second-person system and forms of address within the N-V-T framework of analysis.  It will examine the current </w:t>
            </w:r>
            <w:r w:rsidRPr="00890938">
              <w:rPr>
                <w:rFonts w:ascii="Arial" w:hAnsi="Arial" w:cs="Arial"/>
                <w:i/>
                <w:iCs/>
                <w:color w:val="000000"/>
                <w:sz w:val="20"/>
                <w:szCs w:val="20"/>
                <w:lang w:val="en-US"/>
              </w:rPr>
              <w:t>status quo</w:t>
            </w:r>
            <w:r w:rsidRPr="00890938">
              <w:rPr>
                <w:rFonts w:ascii="Arial" w:hAnsi="Arial" w:cs="Arial"/>
                <w:color w:val="000000"/>
                <w:sz w:val="20"/>
                <w:szCs w:val="20"/>
                <w:lang w:val="en-US"/>
              </w:rPr>
              <w:t xml:space="preserve"> and discuss possible trends with a focus on subject constituent ‘</w:t>
            </w:r>
            <w:proofErr w:type="spellStart"/>
            <w:r w:rsidRPr="00890938">
              <w:rPr>
                <w:rFonts w:ascii="Arial" w:hAnsi="Arial" w:cs="Arial"/>
                <w:color w:val="000000"/>
                <w:sz w:val="20"/>
                <w:szCs w:val="20"/>
                <w:lang w:val="en-US"/>
              </w:rPr>
              <w:t>você</w:t>
            </w:r>
            <w:proofErr w:type="spellEnd"/>
            <w:r w:rsidRPr="00890938">
              <w:rPr>
                <w:rFonts w:ascii="Arial" w:hAnsi="Arial" w:cs="Arial"/>
                <w:color w:val="000000"/>
                <w:sz w:val="20"/>
                <w:szCs w:val="20"/>
                <w:lang w:val="en-US"/>
              </w:rPr>
              <w:t>’. This morpheme has its origin in a nominal expression of by-gone times which has undergone successive phonetic and semantic reductions. Nowadays it can be perceived as a pronoun. Could it become a semantically empty encoder for an uncommitted N second-person marker, i.e., a Portuguese equivalent to English ‘you’, of universal application? Answers to this question will be sought.</w:t>
            </w:r>
          </w:p>
        </w:tc>
      </w:tr>
      <w:tr w:rsidR="000E7796" w:rsidRPr="00890938" w:rsidTr="00DC2327">
        <w:trPr>
          <w:trHeight w:val="157"/>
        </w:trPr>
        <w:tc>
          <w:tcPr>
            <w:tcW w:w="1620" w:type="dxa"/>
          </w:tcPr>
          <w:p w:rsidR="000E7796" w:rsidRPr="00890938" w:rsidRDefault="000E7796" w:rsidP="008A0639">
            <w:pPr>
              <w:rPr>
                <w:rFonts w:ascii="Arial" w:hAnsi="Arial" w:cs="Arial"/>
                <w:color w:val="000000"/>
                <w:sz w:val="20"/>
                <w:szCs w:val="20"/>
                <w:lang w:val="es-ES"/>
              </w:rPr>
            </w:pPr>
            <w:r w:rsidRPr="00890938">
              <w:rPr>
                <w:rFonts w:ascii="Arial" w:hAnsi="Arial" w:cs="Arial"/>
                <w:color w:val="000000"/>
                <w:sz w:val="20"/>
                <w:szCs w:val="20"/>
                <w:lang w:val="es-ES"/>
              </w:rPr>
              <w:t xml:space="preserve">Suzano </w:t>
            </w:r>
          </w:p>
          <w:p w:rsidR="000E7796" w:rsidRPr="00890938" w:rsidRDefault="000E7796" w:rsidP="008A0639">
            <w:pPr>
              <w:rPr>
                <w:sz w:val="20"/>
                <w:szCs w:val="20"/>
              </w:rPr>
            </w:pPr>
            <w:r w:rsidRPr="00890938">
              <w:rPr>
                <w:rFonts w:ascii="Arial" w:hAnsi="Arial" w:cs="Arial"/>
                <w:color w:val="000000"/>
                <w:sz w:val="20"/>
                <w:szCs w:val="20"/>
                <w:lang w:val="es-ES"/>
              </w:rPr>
              <w:t>Costa</w:t>
            </w:r>
          </w:p>
        </w:tc>
        <w:tc>
          <w:tcPr>
            <w:tcW w:w="8640" w:type="dxa"/>
          </w:tcPr>
          <w:p w:rsidR="000E7796" w:rsidRPr="00446B33" w:rsidRDefault="000E7796" w:rsidP="008A0639">
            <w:pPr>
              <w:autoSpaceDE w:val="0"/>
              <w:autoSpaceDN w:val="0"/>
              <w:adjustRightInd w:val="0"/>
              <w:rPr>
                <w:rFonts w:ascii="Arial" w:hAnsi="Arial" w:cs="Arial"/>
                <w:b/>
                <w:bCs/>
                <w:iCs/>
                <w:color w:val="000000"/>
                <w:sz w:val="20"/>
                <w:szCs w:val="20"/>
                <w:lang w:val="en-US"/>
              </w:rPr>
            </w:pPr>
            <w:r w:rsidRPr="00890938">
              <w:rPr>
                <w:rFonts w:ascii="Arial" w:hAnsi="Arial" w:cs="Arial"/>
                <w:b/>
                <w:bCs/>
                <w:i/>
                <w:iCs/>
                <w:color w:val="000000"/>
                <w:sz w:val="20"/>
                <w:szCs w:val="20"/>
                <w:lang w:val="en-US"/>
              </w:rPr>
              <w:t xml:space="preserve">Cape Verde and the European Union: Cultural Dialogues, Strategies and </w:t>
            </w:r>
            <w:proofErr w:type="spellStart"/>
            <w:r w:rsidRPr="00890938">
              <w:rPr>
                <w:rFonts w:ascii="Arial" w:hAnsi="Arial" w:cs="Arial"/>
                <w:b/>
                <w:bCs/>
                <w:i/>
                <w:iCs/>
                <w:color w:val="000000"/>
                <w:sz w:val="20"/>
                <w:szCs w:val="20"/>
                <w:lang w:val="en-US"/>
              </w:rPr>
              <w:t>Rhetorics</w:t>
            </w:r>
            <w:proofErr w:type="spellEnd"/>
            <w:r w:rsidRPr="00890938">
              <w:rPr>
                <w:rFonts w:ascii="Arial" w:hAnsi="Arial" w:cs="Arial"/>
                <w:b/>
                <w:bCs/>
                <w:i/>
                <w:iCs/>
                <w:color w:val="000000"/>
                <w:sz w:val="20"/>
                <w:szCs w:val="20"/>
                <w:lang w:val="en-US"/>
              </w:rPr>
              <w:t xml:space="preserve"> of Integration</w:t>
            </w:r>
            <w:r>
              <w:rPr>
                <w:rFonts w:ascii="Arial" w:hAnsi="Arial" w:cs="Arial"/>
                <w:b/>
                <w:bCs/>
                <w:i/>
                <w:iCs/>
                <w:color w:val="000000"/>
                <w:sz w:val="20"/>
                <w:szCs w:val="20"/>
                <w:lang w:val="en-US"/>
              </w:rPr>
              <w:t xml:space="preserve"> </w:t>
            </w:r>
            <w:r>
              <w:rPr>
                <w:rFonts w:ascii="Arial" w:hAnsi="Arial" w:cs="Arial"/>
                <w:b/>
                <w:bCs/>
                <w:iCs/>
                <w:color w:val="000000"/>
                <w:sz w:val="20"/>
                <w:szCs w:val="20"/>
                <w:lang w:val="en-US"/>
              </w:rPr>
              <w:t>(Panel 14)</w:t>
            </w:r>
          </w:p>
          <w:p w:rsidR="000E7796" w:rsidRPr="00890938" w:rsidRDefault="000E7796" w:rsidP="008A0639">
            <w:pPr>
              <w:autoSpaceDE w:val="0"/>
              <w:autoSpaceDN w:val="0"/>
              <w:adjustRightInd w:val="0"/>
              <w:rPr>
                <w:rFonts w:ascii="Arial" w:hAnsi="Arial" w:cs="Arial"/>
                <w:b/>
                <w:bCs/>
                <w:color w:val="000000"/>
                <w:sz w:val="20"/>
                <w:szCs w:val="20"/>
                <w:lang w:val="es-ES"/>
              </w:rPr>
            </w:pPr>
          </w:p>
          <w:p w:rsidR="000E7796" w:rsidRPr="00890938" w:rsidRDefault="000E7796" w:rsidP="00D473BA">
            <w:pPr>
              <w:autoSpaceDE w:val="0"/>
              <w:autoSpaceDN w:val="0"/>
              <w:adjustRightInd w:val="0"/>
              <w:jc w:val="both"/>
              <w:rPr>
                <w:rFonts w:ascii="Arial" w:hAnsi="Arial" w:cs="Arial"/>
                <w:color w:val="000000"/>
                <w:sz w:val="20"/>
                <w:szCs w:val="20"/>
                <w:lang w:val="en-US"/>
              </w:rPr>
            </w:pPr>
            <w:r w:rsidRPr="00890938">
              <w:rPr>
                <w:rFonts w:ascii="Arial" w:hAnsi="Arial" w:cs="Arial"/>
                <w:color w:val="000000"/>
                <w:sz w:val="20"/>
                <w:szCs w:val="20"/>
                <w:lang w:val="en-US"/>
              </w:rPr>
              <w:t xml:space="preserve">The Special Partnership between the European Union and Cape Verde adopted on 19 November 2007, by the EU’s General Affairs and External Relations Council (GAERC) under the Portuguese Presidency, constitutes an historic landmark to Cape Verde’s foreign policy, while presenting itself as an essential instrument to strengthen both political and economic </w:t>
            </w:r>
            <w:r w:rsidRPr="00890938">
              <w:rPr>
                <w:rFonts w:ascii="Arial" w:hAnsi="Arial" w:cs="Arial"/>
                <w:color w:val="000000"/>
                <w:sz w:val="20"/>
                <w:szCs w:val="20"/>
                <w:lang w:val="en-US"/>
              </w:rPr>
              <w:lastRenderedPageBreak/>
              <w:t>dialogue, technological and normative convergence between the two actors. Involving historical, political, cultural, geopolitical and strate</w:t>
            </w:r>
            <w:r w:rsidR="00830529">
              <w:rPr>
                <w:rFonts w:ascii="Arial" w:hAnsi="Arial" w:cs="Arial"/>
                <w:color w:val="000000"/>
                <w:sz w:val="20"/>
                <w:szCs w:val="20"/>
                <w:lang w:val="en-US"/>
              </w:rPr>
              <w:t>gic reasons, such partnership wi</w:t>
            </w:r>
            <w:r w:rsidRPr="00890938">
              <w:rPr>
                <w:rFonts w:ascii="Arial" w:hAnsi="Arial" w:cs="Arial"/>
                <w:color w:val="000000"/>
                <w:sz w:val="20"/>
                <w:szCs w:val="20"/>
                <w:lang w:val="en-US"/>
              </w:rPr>
              <w:t>ll inaugurate a new chapter in the relations between the European Union and the Republic of Cape Verde whose implications deserve analytical scrutiny.</w:t>
            </w:r>
          </w:p>
          <w:p w:rsidR="000E7796" w:rsidRPr="00890938" w:rsidRDefault="000E7796" w:rsidP="00D473BA">
            <w:pPr>
              <w:autoSpaceDE w:val="0"/>
              <w:autoSpaceDN w:val="0"/>
              <w:adjustRightInd w:val="0"/>
              <w:jc w:val="both"/>
              <w:rPr>
                <w:rFonts w:ascii="Arial" w:hAnsi="Arial" w:cs="Arial"/>
                <w:color w:val="000000"/>
                <w:sz w:val="20"/>
                <w:szCs w:val="20"/>
                <w:lang w:val="en-US"/>
              </w:rPr>
            </w:pPr>
            <w:r w:rsidRPr="00890938">
              <w:rPr>
                <w:rFonts w:ascii="Arial" w:hAnsi="Arial" w:cs="Arial"/>
                <w:color w:val="000000"/>
                <w:sz w:val="20"/>
                <w:szCs w:val="20"/>
                <w:lang w:val="en-US"/>
              </w:rPr>
              <w:t>The main purpose of this paper is to show that the special partnership between the European Union and Cape Verde has been structured around three basic spheres: the signification sphere (encompassing historical, cultural, political, ideological and identity reasons); the economic sphere (including mobilization of new financial instruments of cooperation, access to communitarian funds, and intensification of the relations between the EU and the economic market of the African sub-region); and finally, the security sphere (aimed at safeguarding peace and security while contributing to the fight of common threats).</w:t>
            </w:r>
          </w:p>
          <w:p w:rsidR="000E7796" w:rsidRPr="00890938" w:rsidRDefault="000E7796" w:rsidP="006E7317">
            <w:pPr>
              <w:rPr>
                <w:rFonts w:ascii="Arial" w:hAnsi="Arial" w:cs="Arial"/>
                <w:sz w:val="20"/>
                <w:szCs w:val="20"/>
                <w:lang w:val="en-US"/>
              </w:rPr>
            </w:pPr>
          </w:p>
        </w:tc>
      </w:tr>
      <w:tr w:rsidR="000E7796" w:rsidRPr="00890938" w:rsidTr="00DC2327">
        <w:trPr>
          <w:trHeight w:val="4134"/>
        </w:trPr>
        <w:tc>
          <w:tcPr>
            <w:tcW w:w="1620" w:type="dxa"/>
          </w:tcPr>
          <w:p w:rsidR="000E7796" w:rsidRPr="00890938" w:rsidRDefault="000E7796" w:rsidP="00696B7E">
            <w:pPr>
              <w:rPr>
                <w:rFonts w:ascii="Arial" w:hAnsi="Arial" w:cs="Arial"/>
                <w:iCs/>
                <w:sz w:val="20"/>
                <w:szCs w:val="20"/>
                <w:lang w:val="es-ES" w:eastAsia="en-US"/>
              </w:rPr>
            </w:pPr>
            <w:r w:rsidRPr="00890938">
              <w:rPr>
                <w:rFonts w:ascii="Arial" w:hAnsi="Arial" w:cs="Arial"/>
                <w:iCs/>
                <w:sz w:val="20"/>
                <w:szCs w:val="20"/>
                <w:lang w:val="es-ES" w:eastAsia="en-US"/>
              </w:rPr>
              <w:lastRenderedPageBreak/>
              <w:t xml:space="preserve">Carlos </w:t>
            </w:r>
          </w:p>
          <w:p w:rsidR="000E7796" w:rsidRPr="00890938" w:rsidRDefault="000E7796" w:rsidP="00696B7E">
            <w:pPr>
              <w:rPr>
                <w:rFonts w:ascii="Arial" w:hAnsi="Arial" w:cs="Arial"/>
                <w:iCs/>
                <w:sz w:val="20"/>
                <w:szCs w:val="20"/>
                <w:lang w:val="es-ES" w:eastAsia="en-US"/>
              </w:rPr>
            </w:pPr>
            <w:r w:rsidRPr="00890938">
              <w:rPr>
                <w:rFonts w:ascii="Arial" w:hAnsi="Arial" w:cs="Arial"/>
                <w:iCs/>
                <w:sz w:val="20"/>
                <w:szCs w:val="20"/>
                <w:lang w:val="es-ES" w:eastAsia="en-US"/>
              </w:rPr>
              <w:t>de Pablos-Ortega</w:t>
            </w:r>
          </w:p>
          <w:p w:rsidR="000E7796" w:rsidRPr="00890938" w:rsidRDefault="000E7796" w:rsidP="00696B7E">
            <w:pPr>
              <w:rPr>
                <w:rFonts w:ascii="Arial" w:hAnsi="Arial" w:cs="Arial"/>
                <w:sz w:val="20"/>
                <w:szCs w:val="20"/>
                <w:lang w:val="es-ES"/>
              </w:rPr>
            </w:pPr>
          </w:p>
        </w:tc>
        <w:tc>
          <w:tcPr>
            <w:tcW w:w="8640" w:type="dxa"/>
          </w:tcPr>
          <w:p w:rsidR="000E7796" w:rsidRPr="00890938" w:rsidRDefault="000E7796" w:rsidP="0074295F">
            <w:pPr>
              <w:rPr>
                <w:rFonts w:ascii="Arial" w:hAnsi="Arial" w:cs="Arial"/>
                <w:b/>
                <w:sz w:val="20"/>
                <w:szCs w:val="20"/>
              </w:rPr>
            </w:pPr>
            <w:r w:rsidRPr="00890938">
              <w:rPr>
                <w:rFonts w:ascii="Arial" w:hAnsi="Arial" w:cs="Arial"/>
                <w:b/>
                <w:i/>
                <w:sz w:val="20"/>
                <w:szCs w:val="20"/>
              </w:rPr>
              <w:t xml:space="preserve">Noisy Spaniards! A study on Pedro </w:t>
            </w:r>
            <w:proofErr w:type="spellStart"/>
            <w:r w:rsidRPr="00890938">
              <w:rPr>
                <w:rFonts w:ascii="Arial" w:hAnsi="Arial" w:cs="Arial"/>
                <w:b/>
                <w:i/>
                <w:sz w:val="20"/>
                <w:szCs w:val="20"/>
              </w:rPr>
              <w:t>Almodóvar’s</w:t>
            </w:r>
            <w:proofErr w:type="spellEnd"/>
            <w:r w:rsidRPr="00890938">
              <w:rPr>
                <w:rFonts w:ascii="Arial" w:hAnsi="Arial" w:cs="Arial"/>
                <w:b/>
                <w:i/>
                <w:sz w:val="20"/>
                <w:szCs w:val="20"/>
              </w:rPr>
              <w:t xml:space="preserve"> cinema </w:t>
            </w:r>
            <w:r w:rsidRPr="00890938">
              <w:rPr>
                <w:rFonts w:ascii="Arial" w:hAnsi="Arial" w:cs="Arial"/>
                <w:b/>
                <w:sz w:val="20"/>
                <w:szCs w:val="20"/>
              </w:rPr>
              <w:t>(Panel 15)</w:t>
            </w:r>
          </w:p>
          <w:p w:rsidR="000E7796" w:rsidRPr="00890938" w:rsidRDefault="000E7796" w:rsidP="0074295F">
            <w:pPr>
              <w:rPr>
                <w:rFonts w:ascii="Arial" w:hAnsi="Arial" w:cs="Arial"/>
                <w:b/>
                <w:sz w:val="20"/>
                <w:szCs w:val="20"/>
              </w:rPr>
            </w:pPr>
          </w:p>
          <w:p w:rsidR="000E7796" w:rsidRPr="00890938" w:rsidRDefault="000E7796" w:rsidP="00D473BA">
            <w:pPr>
              <w:contextualSpacing/>
              <w:jc w:val="both"/>
              <w:rPr>
                <w:rFonts w:ascii="Arial" w:hAnsi="Arial" w:cs="Arial"/>
                <w:sz w:val="20"/>
                <w:szCs w:val="20"/>
              </w:rPr>
            </w:pPr>
            <w:r w:rsidRPr="00890938">
              <w:rPr>
                <w:rFonts w:ascii="Arial" w:hAnsi="Arial" w:cs="Arial"/>
                <w:sz w:val="20"/>
                <w:szCs w:val="20"/>
              </w:rPr>
              <w:t xml:space="preserve">The study upon which this paper is based, aims to contribute to the representation of Spaniards via film characters in Pedro </w:t>
            </w:r>
            <w:proofErr w:type="spellStart"/>
            <w:r w:rsidRPr="00890938">
              <w:rPr>
                <w:rFonts w:ascii="Arial" w:hAnsi="Arial" w:cs="Arial"/>
                <w:sz w:val="20"/>
                <w:szCs w:val="20"/>
              </w:rPr>
              <w:t>Almodóvar’s</w:t>
            </w:r>
            <w:proofErr w:type="spellEnd"/>
            <w:r w:rsidRPr="00890938">
              <w:rPr>
                <w:rFonts w:ascii="Arial" w:hAnsi="Arial" w:cs="Arial"/>
                <w:sz w:val="20"/>
                <w:szCs w:val="20"/>
              </w:rPr>
              <w:t xml:space="preserve"> cinema. This is linked to the use of subtitles and the soundtrack of films. One hundred and fifty undergraduate students took part in this investigation and were evenly divided into three groups according to their nationalities: Spanish (Spain), British and American (U.S.A.). The selected audiovisual material for the study was a six-and-a-half-minute scene from Pedro </w:t>
            </w:r>
            <w:proofErr w:type="spellStart"/>
            <w:r w:rsidRPr="00890938">
              <w:rPr>
                <w:rFonts w:ascii="Arial" w:hAnsi="Arial" w:cs="Arial"/>
                <w:sz w:val="20"/>
                <w:szCs w:val="20"/>
              </w:rPr>
              <w:t>Almodóvar’s</w:t>
            </w:r>
            <w:proofErr w:type="spellEnd"/>
            <w:r w:rsidRPr="00890938">
              <w:rPr>
                <w:rFonts w:ascii="Arial" w:hAnsi="Arial" w:cs="Arial"/>
                <w:sz w:val="20"/>
                <w:szCs w:val="20"/>
              </w:rPr>
              <w:t xml:space="preserve"> 1995 film La </w:t>
            </w:r>
            <w:proofErr w:type="spellStart"/>
            <w:r w:rsidRPr="00890938">
              <w:rPr>
                <w:rFonts w:ascii="Arial" w:hAnsi="Arial" w:cs="Arial"/>
                <w:sz w:val="20"/>
                <w:szCs w:val="20"/>
              </w:rPr>
              <w:t>flor</w:t>
            </w:r>
            <w:proofErr w:type="spellEnd"/>
            <w:r w:rsidRPr="00890938">
              <w:rPr>
                <w:rFonts w:ascii="Arial" w:hAnsi="Arial" w:cs="Arial"/>
                <w:sz w:val="20"/>
                <w:szCs w:val="20"/>
              </w:rPr>
              <w:t xml:space="preserve"> de mi </w:t>
            </w:r>
            <w:proofErr w:type="spellStart"/>
            <w:r w:rsidRPr="00890938">
              <w:rPr>
                <w:rFonts w:ascii="Arial" w:hAnsi="Arial" w:cs="Arial"/>
                <w:sz w:val="20"/>
                <w:szCs w:val="20"/>
              </w:rPr>
              <w:t>secreto</w:t>
            </w:r>
            <w:proofErr w:type="spellEnd"/>
            <w:r w:rsidRPr="00890938">
              <w:rPr>
                <w:rFonts w:ascii="Arial" w:hAnsi="Arial" w:cs="Arial"/>
                <w:sz w:val="20"/>
                <w:szCs w:val="20"/>
              </w:rPr>
              <w:t xml:space="preserve">. </w:t>
            </w:r>
          </w:p>
          <w:p w:rsidR="000E7796" w:rsidRDefault="000E7796" w:rsidP="00D473BA">
            <w:pPr>
              <w:jc w:val="both"/>
              <w:rPr>
                <w:rFonts w:ascii="Arial" w:hAnsi="Arial" w:cs="Arial"/>
                <w:sz w:val="20"/>
                <w:szCs w:val="20"/>
              </w:rPr>
            </w:pPr>
            <w:r w:rsidRPr="00890938">
              <w:rPr>
                <w:rFonts w:ascii="Arial" w:hAnsi="Arial" w:cs="Arial"/>
                <w:sz w:val="20"/>
                <w:szCs w:val="20"/>
              </w:rPr>
              <w:t>Participants were shown the selected scene, subtitled in English, three times: the first two without the soundtrack and the third time with the original soundtrack in Spanish. Participants were then asked to complete a questionnaire in which they selected the most appropriate word/s in their native language in order to describe the characters from the scene and to include additional adjectives if necessary. The purpose of this method was to obtain opinions on how characters were portrayed in the film and to measure the effect of the subtitles, firstly in isolation and then with the soundtrack, on the participant’s word choice. Results revealed differences in word choice for the description of the characters across their nationalities. These findings confirm the possible misrepresentation of Spanish characters due to factors such intonation or raised voice.</w:t>
            </w:r>
          </w:p>
          <w:p w:rsidR="000E7796" w:rsidRPr="00890938" w:rsidRDefault="000E7796" w:rsidP="0074295F">
            <w:pPr>
              <w:rPr>
                <w:rFonts w:ascii="Arial" w:hAnsi="Arial" w:cs="Arial"/>
                <w:b/>
                <w:bCs/>
                <w:i/>
                <w:sz w:val="20"/>
                <w:szCs w:val="20"/>
                <w:lang w:val="en-US"/>
              </w:rPr>
            </w:pPr>
          </w:p>
        </w:tc>
      </w:tr>
      <w:tr w:rsidR="000E7796" w:rsidRPr="00446B33" w:rsidTr="00DC2327">
        <w:trPr>
          <w:trHeight w:val="157"/>
        </w:trPr>
        <w:tc>
          <w:tcPr>
            <w:tcW w:w="1620" w:type="dxa"/>
          </w:tcPr>
          <w:p w:rsidR="000E7796" w:rsidRPr="00890938" w:rsidRDefault="000E7796" w:rsidP="00160EB0">
            <w:pPr>
              <w:rPr>
                <w:rFonts w:ascii="Arial" w:hAnsi="Arial" w:cs="Arial"/>
                <w:sz w:val="20"/>
                <w:szCs w:val="20"/>
                <w:lang w:val="pt-PT"/>
              </w:rPr>
            </w:pPr>
            <w:r w:rsidRPr="00890938">
              <w:rPr>
                <w:rFonts w:ascii="Arial" w:hAnsi="Arial" w:cs="Arial"/>
                <w:sz w:val="20"/>
                <w:szCs w:val="20"/>
                <w:lang w:val="pt-PT"/>
              </w:rPr>
              <w:t xml:space="preserve">Patrícia </w:t>
            </w:r>
          </w:p>
          <w:p w:rsidR="000E7796" w:rsidRPr="00890938" w:rsidRDefault="000E7796" w:rsidP="00160EB0">
            <w:pPr>
              <w:rPr>
                <w:rFonts w:ascii="Arial" w:hAnsi="Arial" w:cs="Arial"/>
                <w:sz w:val="20"/>
                <w:szCs w:val="20"/>
                <w:lang w:val="pt-PT"/>
              </w:rPr>
            </w:pPr>
            <w:r w:rsidRPr="00890938">
              <w:rPr>
                <w:rFonts w:ascii="Arial" w:hAnsi="Arial" w:cs="Arial"/>
                <w:sz w:val="20"/>
                <w:szCs w:val="20"/>
                <w:lang w:val="pt-PT"/>
              </w:rPr>
              <w:t>Dias</w:t>
            </w:r>
          </w:p>
          <w:p w:rsidR="000E7796" w:rsidRPr="00890938" w:rsidRDefault="000E7796" w:rsidP="000A07D2">
            <w:pPr>
              <w:rPr>
                <w:rFonts w:ascii="Arial" w:hAnsi="Arial" w:cs="Arial"/>
                <w:sz w:val="20"/>
                <w:szCs w:val="20"/>
                <w:lang w:val="es-ES"/>
              </w:rPr>
            </w:pPr>
            <w:r w:rsidRPr="00890938">
              <w:rPr>
                <w:rFonts w:ascii="Arial" w:hAnsi="Arial" w:cs="Arial"/>
                <w:sz w:val="20"/>
                <w:szCs w:val="20"/>
                <w:lang w:val="es-ES"/>
              </w:rPr>
              <w:t>&amp;</w:t>
            </w:r>
          </w:p>
          <w:p w:rsidR="000E7796" w:rsidRPr="00890938" w:rsidRDefault="000E7796" w:rsidP="000A07D2">
            <w:pPr>
              <w:rPr>
                <w:rFonts w:ascii="Arial" w:hAnsi="Arial" w:cs="Arial"/>
                <w:sz w:val="20"/>
                <w:szCs w:val="20"/>
                <w:lang w:val="es-ES"/>
              </w:rPr>
            </w:pPr>
            <w:r w:rsidRPr="00890938">
              <w:rPr>
                <w:rFonts w:ascii="Arial" w:hAnsi="Arial" w:cs="Arial"/>
                <w:bCs/>
                <w:sz w:val="20"/>
                <w:szCs w:val="20"/>
                <w:lang w:val="pt-PT"/>
              </w:rPr>
              <w:t>José Gabriel Andrade</w:t>
            </w:r>
          </w:p>
        </w:tc>
        <w:tc>
          <w:tcPr>
            <w:tcW w:w="8640" w:type="dxa"/>
          </w:tcPr>
          <w:p w:rsidR="000E7796" w:rsidRDefault="000E7796" w:rsidP="00160EB0">
            <w:pPr>
              <w:rPr>
                <w:rFonts w:ascii="Arial" w:hAnsi="Arial" w:cs="Arial"/>
                <w:b/>
                <w:sz w:val="20"/>
                <w:szCs w:val="20"/>
                <w:lang w:val="en-US"/>
              </w:rPr>
            </w:pPr>
            <w:r w:rsidRPr="00890938">
              <w:rPr>
                <w:rFonts w:ascii="Arial" w:hAnsi="Arial" w:cs="Arial"/>
                <w:b/>
                <w:i/>
                <w:sz w:val="20"/>
                <w:szCs w:val="20"/>
                <w:lang w:val="en-US"/>
              </w:rPr>
              <w:t xml:space="preserve">The Iberian Use of Social Media for Communication, Marketing and PR: TAP and Iberia as best practices case studies </w:t>
            </w:r>
            <w:r w:rsidRPr="00890938">
              <w:rPr>
                <w:rFonts w:ascii="Arial" w:hAnsi="Arial" w:cs="Arial"/>
                <w:b/>
                <w:sz w:val="20"/>
                <w:szCs w:val="20"/>
                <w:lang w:val="en-US"/>
              </w:rPr>
              <w:t>(Panel 3)</w:t>
            </w:r>
          </w:p>
          <w:p w:rsidR="000E7796" w:rsidRPr="00890938" w:rsidRDefault="000E7796" w:rsidP="00160EB0">
            <w:pPr>
              <w:rPr>
                <w:rFonts w:ascii="Arial" w:hAnsi="Arial" w:cs="Arial"/>
                <w:b/>
                <w:sz w:val="20"/>
                <w:szCs w:val="20"/>
                <w:lang w:val="en-US"/>
              </w:rPr>
            </w:pPr>
          </w:p>
          <w:p w:rsidR="000E7796" w:rsidRPr="00890938" w:rsidRDefault="000E7796" w:rsidP="00567240">
            <w:pPr>
              <w:rPr>
                <w:rFonts w:ascii="Arial" w:hAnsi="Arial" w:cs="Arial"/>
                <w:sz w:val="20"/>
                <w:szCs w:val="20"/>
                <w:lang w:val="pt-PT"/>
              </w:rPr>
            </w:pPr>
            <w:proofErr w:type="spellStart"/>
            <w:r w:rsidRPr="00890938">
              <w:rPr>
                <w:rFonts w:ascii="Arial" w:hAnsi="Arial" w:cs="Arial"/>
                <w:bCs/>
                <w:sz w:val="20"/>
                <w:szCs w:val="20"/>
                <w:lang w:val="pt-PT"/>
              </w:rPr>
              <w:t>See</w:t>
            </w:r>
            <w:proofErr w:type="spellEnd"/>
            <w:r w:rsidRPr="00890938">
              <w:rPr>
                <w:rFonts w:ascii="Arial" w:hAnsi="Arial" w:cs="Arial"/>
                <w:bCs/>
                <w:sz w:val="20"/>
                <w:szCs w:val="20"/>
                <w:lang w:val="pt-PT"/>
              </w:rPr>
              <w:t xml:space="preserve"> José Gabriel Andrade</w:t>
            </w:r>
            <w:r w:rsidRPr="00890938">
              <w:rPr>
                <w:rFonts w:ascii="Arial" w:hAnsi="Arial" w:cs="Arial"/>
                <w:sz w:val="20"/>
                <w:szCs w:val="20"/>
                <w:lang w:val="pt-PT"/>
              </w:rPr>
              <w:t xml:space="preserve"> &amp; Patrícia Dias</w:t>
            </w:r>
            <w:r w:rsidRPr="00890938">
              <w:rPr>
                <w:rFonts w:ascii="Arial" w:hAnsi="Arial" w:cs="Arial"/>
                <w:sz w:val="20"/>
                <w:szCs w:val="20"/>
                <w:lang w:val="pt-PT"/>
              </w:rPr>
              <w:br/>
            </w:r>
          </w:p>
          <w:p w:rsidR="000E7796" w:rsidRPr="00890938" w:rsidRDefault="000E7796" w:rsidP="00567240">
            <w:pPr>
              <w:autoSpaceDE w:val="0"/>
              <w:autoSpaceDN w:val="0"/>
              <w:adjustRightInd w:val="0"/>
              <w:rPr>
                <w:rFonts w:ascii="Arial" w:hAnsi="Arial" w:cs="Arial"/>
                <w:sz w:val="20"/>
                <w:szCs w:val="20"/>
                <w:lang w:val="fr-FR" w:eastAsia="en-US"/>
              </w:rPr>
            </w:pPr>
          </w:p>
        </w:tc>
      </w:tr>
      <w:tr w:rsidR="000E7796" w:rsidRPr="00446B33" w:rsidTr="00DC2327">
        <w:trPr>
          <w:trHeight w:val="157"/>
        </w:trPr>
        <w:tc>
          <w:tcPr>
            <w:tcW w:w="1620" w:type="dxa"/>
          </w:tcPr>
          <w:p w:rsidR="000E7796" w:rsidRPr="00890938" w:rsidRDefault="000E7796" w:rsidP="000A07D2">
            <w:pPr>
              <w:rPr>
                <w:rFonts w:ascii="Arial" w:hAnsi="Arial" w:cs="Arial"/>
                <w:sz w:val="20"/>
                <w:szCs w:val="20"/>
                <w:lang w:val="es-ES"/>
              </w:rPr>
            </w:pPr>
            <w:r w:rsidRPr="00890938">
              <w:rPr>
                <w:rFonts w:ascii="Arial" w:hAnsi="Arial" w:cs="Arial"/>
                <w:sz w:val="20"/>
                <w:szCs w:val="20"/>
                <w:lang w:val="es-ES"/>
              </w:rPr>
              <w:t xml:space="preserve">Susana </w:t>
            </w:r>
          </w:p>
          <w:p w:rsidR="000E7796" w:rsidRPr="00890938" w:rsidRDefault="000E7796" w:rsidP="000A07D2">
            <w:pPr>
              <w:rPr>
                <w:rFonts w:ascii="Arial" w:hAnsi="Arial" w:cs="Arial"/>
                <w:sz w:val="20"/>
                <w:szCs w:val="20"/>
                <w:lang w:val="es-ES"/>
              </w:rPr>
            </w:pPr>
            <w:r w:rsidRPr="00890938">
              <w:rPr>
                <w:rFonts w:ascii="Arial" w:hAnsi="Arial" w:cs="Arial"/>
                <w:sz w:val="20"/>
                <w:szCs w:val="20"/>
                <w:lang w:val="es-ES"/>
              </w:rPr>
              <w:t xml:space="preserve">Díaz Pérez </w:t>
            </w:r>
          </w:p>
        </w:tc>
        <w:tc>
          <w:tcPr>
            <w:tcW w:w="8640" w:type="dxa"/>
          </w:tcPr>
          <w:p w:rsidR="000E7796" w:rsidRPr="00890938" w:rsidRDefault="000E7796" w:rsidP="00ED54CF">
            <w:pPr>
              <w:rPr>
                <w:rFonts w:ascii="Arial" w:hAnsi="Arial" w:cs="Arial"/>
                <w:b/>
                <w:sz w:val="20"/>
                <w:szCs w:val="20"/>
                <w:lang w:val="es-ES"/>
              </w:rPr>
            </w:pPr>
            <w:r w:rsidRPr="00890938">
              <w:rPr>
                <w:rFonts w:ascii="Arial" w:hAnsi="Arial" w:cs="Arial"/>
                <w:b/>
                <w:i/>
                <w:sz w:val="20"/>
                <w:szCs w:val="20"/>
                <w:lang w:val="es-ES"/>
              </w:rPr>
              <w:t xml:space="preserve">Series de ficción: “Cuéntame cómo pasó”, la intersección entre pasado y presente </w:t>
            </w:r>
            <w:r w:rsidRPr="00D473BA">
              <w:rPr>
                <w:rFonts w:ascii="Arial" w:hAnsi="Arial" w:cs="Arial"/>
                <w:b/>
                <w:sz w:val="20"/>
                <w:szCs w:val="20"/>
                <w:lang w:val="es-ES"/>
              </w:rPr>
              <w:t>(</w:t>
            </w:r>
            <w:r w:rsidRPr="00890938">
              <w:rPr>
                <w:rFonts w:ascii="Arial" w:hAnsi="Arial" w:cs="Arial"/>
                <w:b/>
                <w:sz w:val="20"/>
                <w:szCs w:val="20"/>
                <w:lang w:val="es-ES"/>
              </w:rPr>
              <w:t>Panel 10)</w:t>
            </w:r>
          </w:p>
          <w:p w:rsidR="000E7796" w:rsidRPr="00890938" w:rsidRDefault="000E7796" w:rsidP="00ED54CF">
            <w:pPr>
              <w:rPr>
                <w:rFonts w:ascii="Arial" w:hAnsi="Arial" w:cs="Arial"/>
                <w:b/>
                <w:sz w:val="20"/>
                <w:szCs w:val="20"/>
                <w:lang w:val="es-ES"/>
              </w:rPr>
            </w:pPr>
          </w:p>
          <w:p w:rsidR="000E7796" w:rsidRPr="00890938" w:rsidRDefault="000E7796" w:rsidP="00D473BA">
            <w:pPr>
              <w:jc w:val="both"/>
              <w:rPr>
                <w:rFonts w:ascii="Arial" w:hAnsi="Arial" w:cs="Arial"/>
                <w:sz w:val="20"/>
                <w:szCs w:val="20"/>
                <w:lang w:val="es-ES"/>
              </w:rPr>
            </w:pPr>
            <w:r w:rsidRPr="00890938">
              <w:rPr>
                <w:rFonts w:ascii="Arial" w:hAnsi="Arial" w:cs="Arial"/>
                <w:sz w:val="20"/>
                <w:szCs w:val="20"/>
                <w:lang w:val="es-ES"/>
              </w:rPr>
              <w:t xml:space="preserve">Con el comienzo de su emisión en septiembre de 2001, “Cuéntame cómo pasó” marca el inicio del gran auge de la ficción histórica en el panorama televisivo español, y nos ofrece un espacio de referencia privilegiado a la hora de abordar el análisis de la promoción y gestación de narrativas sobre nuestro pasado reciente llevadas a cabo por la ficción televisiva en España. Partiendo de la dualidad capital que estructura el análisis de todo relato histórico –el pasado que se analiza y el presente desde el que se acomete el análisis– este trabajo se ocupa de rastrear las huellas textuales y contextuales que a partir de la primera temporada de la serie, dedicada a la España del tardofranquismo, nos permiten reconstruir el diálogo entre los dos polos de esa dualidad estructural y, con ello, hacen posible analizar los específicos espacios de intersección que se dan entre el medio televisivo, su elaboración del relato histórico y la coyuntura político-social en la conformación del imaginario colectivo. </w:t>
            </w:r>
          </w:p>
          <w:p w:rsidR="000E7796" w:rsidRPr="00890938" w:rsidRDefault="000E7796" w:rsidP="00A31A52">
            <w:pPr>
              <w:rPr>
                <w:rFonts w:ascii="Arial" w:hAnsi="Arial" w:cs="Arial"/>
                <w:sz w:val="20"/>
                <w:szCs w:val="20"/>
                <w:lang w:val="es-ES"/>
              </w:rPr>
            </w:pPr>
          </w:p>
        </w:tc>
      </w:tr>
      <w:tr w:rsidR="000E7796" w:rsidRPr="00446B33" w:rsidTr="00DC2327">
        <w:trPr>
          <w:trHeight w:val="157"/>
        </w:trPr>
        <w:tc>
          <w:tcPr>
            <w:tcW w:w="1620" w:type="dxa"/>
          </w:tcPr>
          <w:p w:rsidR="000E7796" w:rsidRPr="00890938" w:rsidRDefault="000E7796" w:rsidP="002B11B2">
            <w:pPr>
              <w:rPr>
                <w:rFonts w:ascii="Arial" w:hAnsi="Arial" w:cs="Arial"/>
                <w:sz w:val="20"/>
                <w:szCs w:val="20"/>
                <w:shd w:val="clear" w:color="auto" w:fill="FFFFFF"/>
                <w:lang w:val="es-ES"/>
              </w:rPr>
            </w:pPr>
            <w:r w:rsidRPr="00890938">
              <w:rPr>
                <w:rFonts w:ascii="Arial" w:hAnsi="Arial" w:cs="Arial"/>
                <w:sz w:val="20"/>
                <w:szCs w:val="20"/>
                <w:shd w:val="clear" w:color="auto" w:fill="FFFFFF"/>
                <w:lang w:val="es-ES"/>
              </w:rPr>
              <w:t xml:space="preserve">Catarina </w:t>
            </w:r>
          </w:p>
          <w:p w:rsidR="000E7796" w:rsidRPr="00890938" w:rsidRDefault="000E7796" w:rsidP="002B11B2">
            <w:pPr>
              <w:rPr>
                <w:rFonts w:ascii="Arial" w:hAnsi="Arial" w:cs="Arial"/>
                <w:sz w:val="20"/>
                <w:szCs w:val="20"/>
                <w:shd w:val="clear" w:color="auto" w:fill="FFFFFF"/>
                <w:lang w:val="es-ES"/>
              </w:rPr>
            </w:pPr>
            <w:r w:rsidRPr="00890938">
              <w:rPr>
                <w:rFonts w:ascii="Arial" w:hAnsi="Arial" w:cs="Arial"/>
                <w:sz w:val="20"/>
                <w:szCs w:val="20"/>
                <w:shd w:val="clear" w:color="auto" w:fill="FFFFFF"/>
                <w:lang w:val="es-ES"/>
              </w:rPr>
              <w:t xml:space="preserve">Duff </w:t>
            </w:r>
            <w:proofErr w:type="spellStart"/>
            <w:r w:rsidRPr="00890938">
              <w:rPr>
                <w:rFonts w:ascii="Arial" w:hAnsi="Arial" w:cs="Arial"/>
                <w:sz w:val="20"/>
                <w:szCs w:val="20"/>
                <w:shd w:val="clear" w:color="auto" w:fill="FFFFFF"/>
                <w:lang w:val="es-ES"/>
              </w:rPr>
              <w:t>Burnay</w:t>
            </w:r>
            <w:proofErr w:type="spellEnd"/>
            <w:r w:rsidRPr="00890938">
              <w:rPr>
                <w:rFonts w:ascii="Arial" w:hAnsi="Arial" w:cs="Arial"/>
                <w:sz w:val="20"/>
                <w:szCs w:val="20"/>
                <w:shd w:val="clear" w:color="auto" w:fill="FFFFFF"/>
                <w:lang w:val="es-ES"/>
              </w:rPr>
              <w:t xml:space="preserve"> </w:t>
            </w:r>
          </w:p>
          <w:p w:rsidR="000E7796" w:rsidRPr="00890938" w:rsidRDefault="000E7796" w:rsidP="002B11B2">
            <w:pPr>
              <w:rPr>
                <w:rFonts w:ascii="Arial" w:hAnsi="Arial" w:cs="Arial"/>
                <w:sz w:val="20"/>
                <w:szCs w:val="20"/>
                <w:shd w:val="clear" w:color="auto" w:fill="FFFFFF"/>
                <w:lang w:val="es-ES"/>
              </w:rPr>
            </w:pPr>
            <w:r w:rsidRPr="00890938">
              <w:rPr>
                <w:rFonts w:ascii="Arial" w:hAnsi="Arial" w:cs="Arial"/>
                <w:sz w:val="20"/>
                <w:szCs w:val="20"/>
                <w:shd w:val="clear" w:color="auto" w:fill="FFFFFF"/>
                <w:lang w:val="es-ES"/>
              </w:rPr>
              <w:t>&amp;</w:t>
            </w:r>
          </w:p>
          <w:p w:rsidR="000E7796" w:rsidRPr="00890938" w:rsidRDefault="000E7796" w:rsidP="002B11B2">
            <w:pPr>
              <w:rPr>
                <w:rFonts w:ascii="Arial" w:hAnsi="Arial" w:cs="Arial"/>
                <w:sz w:val="20"/>
                <w:szCs w:val="20"/>
                <w:lang w:val="es-ES"/>
              </w:rPr>
            </w:pPr>
            <w:r w:rsidRPr="00890938">
              <w:rPr>
                <w:rFonts w:ascii="Arial" w:hAnsi="Arial" w:cs="Arial"/>
                <w:sz w:val="20"/>
                <w:szCs w:val="20"/>
                <w:shd w:val="clear" w:color="auto" w:fill="FFFFFF"/>
                <w:lang w:val="es-ES"/>
              </w:rPr>
              <w:t>José Carlos Rueda Laffond</w:t>
            </w:r>
          </w:p>
        </w:tc>
        <w:tc>
          <w:tcPr>
            <w:tcW w:w="8640" w:type="dxa"/>
          </w:tcPr>
          <w:p w:rsidR="000E7796" w:rsidRPr="00890938" w:rsidRDefault="000E7796" w:rsidP="00C6609D">
            <w:pPr>
              <w:rPr>
                <w:rFonts w:ascii="Arial" w:hAnsi="Arial" w:cs="Arial"/>
                <w:b/>
                <w:sz w:val="20"/>
                <w:szCs w:val="20"/>
                <w:shd w:val="clear" w:color="auto" w:fill="FFFFFF"/>
                <w:lang w:val="es-ES"/>
              </w:rPr>
            </w:pPr>
            <w:r w:rsidRPr="00890938">
              <w:rPr>
                <w:rFonts w:ascii="Arial" w:hAnsi="Arial" w:cs="Arial"/>
                <w:b/>
                <w:sz w:val="20"/>
                <w:szCs w:val="20"/>
                <w:shd w:val="clear" w:color="auto" w:fill="FFFFFF"/>
                <w:lang w:val="es-ES"/>
              </w:rPr>
              <w:t>Televisión y ficciones históricas en Portugal y España: una panorámica comparada (Panel 7)</w:t>
            </w:r>
          </w:p>
          <w:p w:rsidR="000E7796" w:rsidRPr="00890938" w:rsidRDefault="000E7796" w:rsidP="00C6609D">
            <w:pPr>
              <w:rPr>
                <w:rFonts w:ascii="Arial" w:hAnsi="Arial" w:cs="Arial"/>
                <w:b/>
                <w:sz w:val="20"/>
                <w:szCs w:val="20"/>
                <w:shd w:val="clear" w:color="auto" w:fill="FFFFFF"/>
                <w:lang w:val="es-ES"/>
              </w:rPr>
            </w:pPr>
          </w:p>
          <w:p w:rsidR="000E7796" w:rsidRPr="00890938" w:rsidRDefault="000E7796" w:rsidP="00D473BA">
            <w:pPr>
              <w:jc w:val="both"/>
              <w:rPr>
                <w:rFonts w:ascii="Arial" w:hAnsi="Arial" w:cs="Arial"/>
                <w:sz w:val="20"/>
                <w:szCs w:val="20"/>
                <w:shd w:val="clear" w:color="auto" w:fill="FFFFFF"/>
                <w:lang w:val="es-ES"/>
              </w:rPr>
            </w:pPr>
            <w:r w:rsidRPr="00890938">
              <w:rPr>
                <w:rFonts w:ascii="Arial" w:hAnsi="Arial" w:cs="Arial"/>
                <w:sz w:val="20"/>
                <w:szCs w:val="20"/>
                <w:shd w:val="clear" w:color="auto" w:fill="FFFFFF"/>
                <w:lang w:val="es-ES"/>
              </w:rPr>
              <w:t xml:space="preserve">Las ficciones históricas se han convertido, en la última década, en un segmento definido dentro de la oferta de las televisiones de Portugal y España. Esta ponencia establecerá una perspectiva de conjunto, donde se detallen los principales rasgos de las ficciones históricas en ambos países (formatos, políticas de producción, líneas temáticas, lógicas de programación y contraprogramación o audiencias). A partir de esos aspectos, la ponencia detallará las especificidades y los posibles rasgos compartidos que presentan estos contenidos en Portugal y España.   </w:t>
            </w:r>
          </w:p>
          <w:p w:rsidR="000E7796" w:rsidRPr="00890938" w:rsidRDefault="000E7796" w:rsidP="00A31A52">
            <w:pPr>
              <w:jc w:val="center"/>
              <w:rPr>
                <w:rFonts w:ascii="Arial" w:hAnsi="Arial" w:cs="Arial"/>
                <w:b/>
                <w:sz w:val="20"/>
                <w:szCs w:val="20"/>
                <w:shd w:val="clear" w:color="auto" w:fill="FFFFFF"/>
                <w:lang w:val="es-ES"/>
              </w:rPr>
            </w:pPr>
          </w:p>
        </w:tc>
      </w:tr>
      <w:tr w:rsidR="000E7796" w:rsidRPr="00890938" w:rsidTr="00DC2327">
        <w:trPr>
          <w:trHeight w:val="547"/>
        </w:trPr>
        <w:tc>
          <w:tcPr>
            <w:tcW w:w="1620" w:type="dxa"/>
          </w:tcPr>
          <w:p w:rsidR="000E7796" w:rsidRPr="00890938" w:rsidRDefault="000E7796" w:rsidP="00567240">
            <w:pPr>
              <w:rPr>
                <w:rFonts w:ascii="Arial" w:hAnsi="Arial" w:cs="Arial"/>
                <w:sz w:val="20"/>
                <w:szCs w:val="20"/>
                <w:lang w:val="fr-FR"/>
              </w:rPr>
            </w:pPr>
            <w:r w:rsidRPr="00890938">
              <w:rPr>
                <w:rFonts w:ascii="Arial" w:hAnsi="Arial" w:cs="Arial"/>
                <w:sz w:val="20"/>
                <w:szCs w:val="20"/>
                <w:lang w:val="fr-FR"/>
              </w:rPr>
              <w:lastRenderedPageBreak/>
              <w:t xml:space="preserve">Raquel </w:t>
            </w:r>
          </w:p>
          <w:p w:rsidR="000E7796" w:rsidRPr="00890938" w:rsidRDefault="000E7796" w:rsidP="00567240">
            <w:pPr>
              <w:rPr>
                <w:rFonts w:ascii="Arial" w:hAnsi="Arial" w:cs="Arial"/>
                <w:sz w:val="20"/>
                <w:szCs w:val="20"/>
                <w:lang w:val="fr-FR"/>
              </w:rPr>
            </w:pPr>
            <w:r w:rsidRPr="00890938">
              <w:rPr>
                <w:rFonts w:ascii="Arial" w:hAnsi="Arial" w:cs="Arial"/>
                <w:sz w:val="20"/>
                <w:szCs w:val="20"/>
                <w:lang w:val="fr-FR"/>
              </w:rPr>
              <w:t xml:space="preserve">Duque </w:t>
            </w:r>
          </w:p>
          <w:p w:rsidR="000E7796" w:rsidRPr="00890938" w:rsidRDefault="000E7796" w:rsidP="00567240">
            <w:pPr>
              <w:rPr>
                <w:rFonts w:ascii="Arial" w:hAnsi="Arial" w:cs="Arial"/>
                <w:sz w:val="20"/>
                <w:szCs w:val="20"/>
                <w:lang w:val="fr-FR"/>
              </w:rPr>
            </w:pPr>
            <w:r w:rsidRPr="00890938">
              <w:rPr>
                <w:rFonts w:ascii="Arial" w:hAnsi="Arial" w:cs="Arial"/>
                <w:sz w:val="20"/>
                <w:szCs w:val="20"/>
                <w:lang w:val="fr-FR"/>
              </w:rPr>
              <w:t>&amp;</w:t>
            </w:r>
          </w:p>
          <w:p w:rsidR="000E7796" w:rsidRPr="00890938" w:rsidRDefault="000E7796" w:rsidP="00567240">
            <w:pPr>
              <w:rPr>
                <w:rFonts w:ascii="Arial" w:hAnsi="Arial" w:cs="Arial"/>
                <w:sz w:val="20"/>
                <w:szCs w:val="20"/>
                <w:lang w:val="fr-FR"/>
              </w:rPr>
            </w:pPr>
            <w:r w:rsidRPr="00890938">
              <w:rPr>
                <w:rFonts w:ascii="Arial" w:hAnsi="Arial" w:cs="Arial"/>
                <w:sz w:val="20"/>
                <w:szCs w:val="20"/>
                <w:lang w:val="fr-FR"/>
              </w:rPr>
              <w:t xml:space="preserve">Eduardo </w:t>
            </w:r>
          </w:p>
          <w:p w:rsidR="000E7796" w:rsidRPr="00890938" w:rsidRDefault="000E7796" w:rsidP="00567240">
            <w:pPr>
              <w:rPr>
                <w:rFonts w:ascii="Arial" w:hAnsi="Arial" w:cs="Arial"/>
                <w:sz w:val="20"/>
                <w:szCs w:val="20"/>
                <w:lang w:val="fr-FR"/>
              </w:rPr>
            </w:pPr>
            <w:r w:rsidRPr="00890938">
              <w:rPr>
                <w:rFonts w:ascii="Arial" w:hAnsi="Arial" w:cs="Arial"/>
                <w:sz w:val="20"/>
                <w:szCs w:val="20"/>
                <w:lang w:val="fr-FR"/>
              </w:rPr>
              <w:t xml:space="preserve">Pereira Correia </w:t>
            </w:r>
          </w:p>
          <w:p w:rsidR="000E7796" w:rsidRPr="00890938" w:rsidRDefault="000E7796" w:rsidP="00567240">
            <w:pPr>
              <w:rPr>
                <w:rFonts w:ascii="Arial" w:hAnsi="Arial" w:cs="Arial"/>
                <w:sz w:val="20"/>
                <w:szCs w:val="20"/>
                <w:lang w:val="fr-FR"/>
              </w:rPr>
            </w:pPr>
          </w:p>
        </w:tc>
        <w:tc>
          <w:tcPr>
            <w:tcW w:w="8640" w:type="dxa"/>
          </w:tcPr>
          <w:p w:rsidR="000E7796" w:rsidRPr="00890938" w:rsidRDefault="000E7796" w:rsidP="00567240">
            <w:pPr>
              <w:rPr>
                <w:rFonts w:ascii="Arial" w:hAnsi="Arial" w:cs="Arial"/>
                <w:b/>
                <w:color w:val="000000"/>
                <w:sz w:val="20"/>
                <w:szCs w:val="20"/>
                <w:lang w:val="en-US"/>
              </w:rPr>
            </w:pPr>
            <w:r w:rsidRPr="00890938">
              <w:rPr>
                <w:rFonts w:ascii="Arial" w:hAnsi="Arial" w:cs="Arial"/>
                <w:b/>
                <w:i/>
                <w:color w:val="000000"/>
                <w:sz w:val="20"/>
                <w:szCs w:val="20"/>
                <w:lang w:val="en-US"/>
              </w:rPr>
              <w:t xml:space="preserve">Repression versus Prevention: Different Paradigms in Security Policy: The case of Portugal </w:t>
            </w:r>
            <w:r w:rsidRPr="00890938">
              <w:rPr>
                <w:rFonts w:ascii="Arial" w:hAnsi="Arial" w:cs="Arial"/>
                <w:b/>
                <w:color w:val="000000"/>
                <w:sz w:val="20"/>
                <w:szCs w:val="20"/>
                <w:lang w:val="en-US"/>
              </w:rPr>
              <w:t xml:space="preserve">(Panel 11) </w:t>
            </w:r>
          </w:p>
          <w:p w:rsidR="000E7796" w:rsidRDefault="000E7796" w:rsidP="007513DB">
            <w:pPr>
              <w:rPr>
                <w:rFonts w:ascii="Arial" w:hAnsi="Arial" w:cs="Arial"/>
                <w:color w:val="000000"/>
                <w:sz w:val="20"/>
                <w:szCs w:val="20"/>
                <w:lang w:val="en-US"/>
              </w:rPr>
            </w:pPr>
          </w:p>
          <w:p w:rsidR="000E7796" w:rsidRPr="00890938" w:rsidRDefault="000E7796" w:rsidP="007513DB">
            <w:pPr>
              <w:rPr>
                <w:rFonts w:ascii="Arial" w:hAnsi="Arial" w:cs="Arial"/>
                <w:color w:val="000000"/>
                <w:sz w:val="20"/>
                <w:szCs w:val="20"/>
                <w:lang w:val="en-US"/>
              </w:rPr>
            </w:pPr>
            <w:r w:rsidRPr="00890938">
              <w:rPr>
                <w:rFonts w:ascii="Arial" w:hAnsi="Arial" w:cs="Arial"/>
                <w:color w:val="000000"/>
                <w:sz w:val="20"/>
                <w:szCs w:val="20"/>
                <w:lang w:val="en-US"/>
              </w:rPr>
              <w:t xml:space="preserve">See </w:t>
            </w:r>
            <w:r w:rsidRPr="00890938">
              <w:rPr>
                <w:rFonts w:ascii="Arial" w:hAnsi="Arial" w:cs="Arial"/>
                <w:sz w:val="20"/>
                <w:szCs w:val="20"/>
              </w:rPr>
              <w:t>Eduardo Pereira Correia &amp; Raquel Duque</w:t>
            </w:r>
          </w:p>
          <w:p w:rsidR="000E7796" w:rsidRPr="00890938" w:rsidRDefault="000E7796" w:rsidP="00567240">
            <w:pPr>
              <w:rPr>
                <w:rFonts w:ascii="Arial" w:hAnsi="Arial" w:cs="Arial"/>
                <w:color w:val="000000"/>
                <w:sz w:val="20"/>
                <w:szCs w:val="20"/>
                <w:lang w:val="es-ES"/>
              </w:rPr>
            </w:pPr>
          </w:p>
          <w:p w:rsidR="000E7796" w:rsidRPr="00890938" w:rsidRDefault="000E7796" w:rsidP="007513DB">
            <w:pPr>
              <w:rPr>
                <w:rFonts w:ascii="Arial" w:hAnsi="Arial" w:cs="Arial"/>
                <w:b/>
                <w:sz w:val="20"/>
                <w:szCs w:val="20"/>
              </w:rPr>
            </w:pPr>
          </w:p>
        </w:tc>
      </w:tr>
      <w:tr w:rsidR="000E7796" w:rsidRPr="00890938" w:rsidTr="00DC2327">
        <w:trPr>
          <w:trHeight w:val="547"/>
        </w:trPr>
        <w:tc>
          <w:tcPr>
            <w:tcW w:w="1620" w:type="dxa"/>
          </w:tcPr>
          <w:p w:rsidR="000E7796" w:rsidRPr="00890938" w:rsidRDefault="000E7796" w:rsidP="009053E0">
            <w:pPr>
              <w:rPr>
                <w:rFonts w:ascii="Arial" w:hAnsi="Arial" w:cs="Arial"/>
                <w:sz w:val="20"/>
                <w:szCs w:val="20"/>
                <w:lang w:eastAsia="en-US"/>
              </w:rPr>
            </w:pPr>
            <w:r w:rsidRPr="00890938">
              <w:rPr>
                <w:rFonts w:ascii="Arial" w:hAnsi="Arial" w:cs="Arial"/>
                <w:sz w:val="20"/>
                <w:szCs w:val="20"/>
                <w:lang w:eastAsia="en-US"/>
              </w:rPr>
              <w:t xml:space="preserve">Charlotte </w:t>
            </w:r>
          </w:p>
          <w:p w:rsidR="000E7796" w:rsidRPr="00890938" w:rsidRDefault="000E7796" w:rsidP="009053E0">
            <w:pPr>
              <w:rPr>
                <w:rFonts w:ascii="Arial" w:hAnsi="Arial" w:cs="Arial"/>
                <w:sz w:val="20"/>
                <w:szCs w:val="20"/>
                <w:lang w:eastAsia="en-US"/>
              </w:rPr>
            </w:pPr>
            <w:r w:rsidRPr="00890938">
              <w:rPr>
                <w:rFonts w:ascii="Arial" w:hAnsi="Arial" w:cs="Arial"/>
                <w:sz w:val="20"/>
                <w:szCs w:val="20"/>
                <w:lang w:eastAsia="en-US"/>
              </w:rPr>
              <w:t>Fereday</w:t>
            </w:r>
          </w:p>
          <w:p w:rsidR="000E7796" w:rsidRPr="00890938" w:rsidRDefault="000E7796" w:rsidP="009053E0">
            <w:pPr>
              <w:rPr>
                <w:rFonts w:ascii="Arial" w:hAnsi="Arial" w:cs="Arial"/>
                <w:sz w:val="20"/>
                <w:szCs w:val="20"/>
                <w:lang w:eastAsia="en-US"/>
              </w:rPr>
            </w:pP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9053E0">
            <w:pPr>
              <w:rPr>
                <w:rFonts w:ascii="Arial" w:hAnsi="Arial" w:cs="Arial"/>
                <w:b/>
                <w:bCs/>
                <w:color w:val="000000"/>
                <w:sz w:val="20"/>
                <w:szCs w:val="20"/>
              </w:rPr>
            </w:pPr>
            <w:r w:rsidRPr="00890938">
              <w:rPr>
                <w:rFonts w:ascii="Arial" w:hAnsi="Arial" w:cs="Arial"/>
                <w:b/>
                <w:bCs/>
                <w:i/>
                <w:color w:val="000000"/>
                <w:sz w:val="20"/>
                <w:szCs w:val="20"/>
              </w:rPr>
              <w:t xml:space="preserve">A comparison of the changing role of women in Spain’s II Republic and transition to democracy </w:t>
            </w:r>
            <w:r w:rsidRPr="00890938">
              <w:rPr>
                <w:rFonts w:ascii="Arial" w:hAnsi="Arial" w:cs="Arial"/>
                <w:b/>
                <w:bCs/>
                <w:color w:val="000000"/>
                <w:sz w:val="20"/>
                <w:szCs w:val="20"/>
              </w:rPr>
              <w:t>(Panel 2)</w:t>
            </w:r>
          </w:p>
          <w:p w:rsidR="000E7796" w:rsidRPr="00890938" w:rsidRDefault="000E7796" w:rsidP="009053E0">
            <w:pPr>
              <w:rPr>
                <w:rFonts w:ascii="Arial" w:hAnsi="Arial" w:cs="Arial"/>
                <w:sz w:val="20"/>
                <w:szCs w:val="20"/>
              </w:rPr>
            </w:pPr>
          </w:p>
          <w:p w:rsidR="000E7796" w:rsidRPr="00890938" w:rsidRDefault="000E7796" w:rsidP="009053E0">
            <w:pPr>
              <w:jc w:val="both"/>
              <w:rPr>
                <w:rFonts w:ascii="Arial" w:hAnsi="Arial" w:cs="Arial"/>
                <w:color w:val="008000"/>
                <w:sz w:val="20"/>
                <w:szCs w:val="20"/>
              </w:rPr>
            </w:pPr>
            <w:r w:rsidRPr="00890938">
              <w:rPr>
                <w:rFonts w:ascii="Arial" w:hAnsi="Arial" w:cs="Arial"/>
                <w:color w:val="000000"/>
                <w:sz w:val="20"/>
                <w:szCs w:val="20"/>
              </w:rPr>
              <w:t>This paper will explore the principle legislative changes that have taken place since Spain’s II Republic and transition to democracy, and how these changes can be used as a lens through which to explore how these political changes have affected women in Spain. To establish the significance of these two benchmark periods which act as precursors and successors of the Franco regime, and analyse the shifting social and political role occupied by women. This paper will ask to what extent parallels may be drawn between these periods, given the respective move towards socialism in the wake of dictatorships.</w:t>
            </w:r>
          </w:p>
          <w:p w:rsidR="000E7796" w:rsidRPr="00890938" w:rsidRDefault="000E7796" w:rsidP="0074295F">
            <w:pPr>
              <w:autoSpaceDE w:val="0"/>
              <w:autoSpaceDN w:val="0"/>
              <w:adjustRightInd w:val="0"/>
              <w:rPr>
                <w:rFonts w:ascii="Arial" w:hAnsi="Arial" w:cs="Arial"/>
                <w:b/>
                <w:bCs/>
                <w:i/>
                <w:sz w:val="20"/>
                <w:szCs w:val="20"/>
                <w:lang w:val="en-US" w:eastAsia="en-US"/>
              </w:rPr>
            </w:pPr>
          </w:p>
        </w:tc>
      </w:tr>
      <w:tr w:rsidR="000E7796" w:rsidRPr="00890938" w:rsidTr="00DC2327">
        <w:trPr>
          <w:trHeight w:val="547"/>
        </w:trPr>
        <w:tc>
          <w:tcPr>
            <w:tcW w:w="1620" w:type="dxa"/>
          </w:tcPr>
          <w:p w:rsidR="000E7796" w:rsidRPr="00890938" w:rsidRDefault="000E7796" w:rsidP="00582265">
            <w:pPr>
              <w:rPr>
                <w:rFonts w:ascii="Arial" w:hAnsi="Arial" w:cs="Arial"/>
                <w:sz w:val="20"/>
                <w:szCs w:val="20"/>
                <w:lang w:val="es-ES"/>
              </w:rPr>
            </w:pPr>
            <w:proofErr w:type="spellStart"/>
            <w:r w:rsidRPr="00890938">
              <w:rPr>
                <w:rFonts w:ascii="Arial" w:hAnsi="Arial" w:cs="Arial"/>
                <w:sz w:val="20"/>
                <w:szCs w:val="20"/>
                <w:lang w:val="es-ES"/>
              </w:rPr>
              <w:t>Ângela</w:t>
            </w:r>
            <w:proofErr w:type="spellEnd"/>
            <w:r w:rsidRPr="00890938">
              <w:rPr>
                <w:rFonts w:ascii="Arial" w:hAnsi="Arial" w:cs="Arial"/>
                <w:sz w:val="20"/>
                <w:szCs w:val="20"/>
                <w:lang w:val="es-ES"/>
              </w:rPr>
              <w:t xml:space="preserve"> Fernandes</w:t>
            </w:r>
          </w:p>
          <w:p w:rsidR="000E7796" w:rsidRPr="00890938" w:rsidRDefault="000E7796" w:rsidP="00582265">
            <w:pPr>
              <w:rPr>
                <w:rFonts w:ascii="Arial" w:hAnsi="Arial" w:cs="Arial"/>
                <w:b/>
                <w:sz w:val="20"/>
                <w:szCs w:val="20"/>
                <w:lang w:val="es-ES"/>
              </w:rPr>
            </w:pPr>
          </w:p>
          <w:p w:rsidR="000E7796" w:rsidRPr="00890938" w:rsidRDefault="000E7796" w:rsidP="00582265">
            <w:pPr>
              <w:rPr>
                <w:rFonts w:ascii="Arial" w:hAnsi="Arial" w:cs="Arial"/>
                <w:b/>
                <w:color w:val="FF0000"/>
                <w:sz w:val="20"/>
                <w:szCs w:val="20"/>
                <w:lang w:val="es-ES"/>
              </w:rPr>
            </w:pP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582265">
            <w:pPr>
              <w:spacing w:line="276" w:lineRule="auto"/>
              <w:rPr>
                <w:rFonts w:ascii="Arial" w:hAnsi="Arial" w:cs="Arial"/>
                <w:b/>
                <w:sz w:val="20"/>
                <w:szCs w:val="20"/>
                <w:lang w:val="en-US"/>
              </w:rPr>
            </w:pPr>
            <w:r w:rsidRPr="00890938">
              <w:rPr>
                <w:rFonts w:ascii="Arial" w:hAnsi="Arial" w:cs="Arial"/>
                <w:b/>
                <w:i/>
                <w:sz w:val="20"/>
                <w:szCs w:val="20"/>
                <w:lang w:val="en-US"/>
              </w:rPr>
              <w:t xml:space="preserve">Looking into the Future to Understand Contemporary Spain </w:t>
            </w:r>
            <w:r w:rsidRPr="00890938">
              <w:rPr>
                <w:rFonts w:ascii="Arial" w:hAnsi="Arial" w:cs="Arial"/>
                <w:b/>
                <w:sz w:val="20"/>
                <w:szCs w:val="20"/>
                <w:lang w:val="en-US"/>
              </w:rPr>
              <w:t>(Panel 9)</w:t>
            </w:r>
          </w:p>
          <w:p w:rsidR="000E7796" w:rsidRPr="00890938" w:rsidRDefault="000E7796" w:rsidP="00582265">
            <w:pPr>
              <w:spacing w:line="276" w:lineRule="auto"/>
              <w:jc w:val="both"/>
              <w:rPr>
                <w:rFonts w:ascii="Arial" w:hAnsi="Arial" w:cs="Arial"/>
                <w:sz w:val="20"/>
                <w:szCs w:val="20"/>
                <w:lang w:val="en-US"/>
              </w:rPr>
            </w:pPr>
          </w:p>
          <w:p w:rsidR="000E7796" w:rsidRPr="00890938" w:rsidRDefault="000E7796" w:rsidP="00D473BA">
            <w:pPr>
              <w:jc w:val="both"/>
              <w:rPr>
                <w:rFonts w:ascii="Arial" w:hAnsi="Arial" w:cs="Arial"/>
                <w:sz w:val="20"/>
                <w:szCs w:val="20"/>
                <w:lang w:val="en-US"/>
              </w:rPr>
            </w:pPr>
            <w:proofErr w:type="spellStart"/>
            <w:r w:rsidRPr="00890938">
              <w:rPr>
                <w:rFonts w:ascii="Arial" w:hAnsi="Arial" w:cs="Arial"/>
                <w:i/>
                <w:sz w:val="20"/>
                <w:szCs w:val="20"/>
                <w:lang w:val="en-US"/>
              </w:rPr>
              <w:t>Lágrimas</w:t>
            </w:r>
            <w:proofErr w:type="spellEnd"/>
            <w:r w:rsidRPr="00890938">
              <w:rPr>
                <w:rFonts w:ascii="Arial" w:hAnsi="Arial" w:cs="Arial"/>
                <w:i/>
                <w:sz w:val="20"/>
                <w:szCs w:val="20"/>
                <w:lang w:val="en-US"/>
              </w:rPr>
              <w:t xml:space="preserve"> en la </w:t>
            </w:r>
            <w:proofErr w:type="spellStart"/>
            <w:r w:rsidRPr="00890938">
              <w:rPr>
                <w:rFonts w:ascii="Arial" w:hAnsi="Arial" w:cs="Arial"/>
                <w:i/>
                <w:sz w:val="20"/>
                <w:szCs w:val="20"/>
                <w:lang w:val="en-US"/>
              </w:rPr>
              <w:t>lluvia</w:t>
            </w:r>
            <w:proofErr w:type="spellEnd"/>
            <w:r w:rsidRPr="00890938">
              <w:rPr>
                <w:rFonts w:ascii="Arial" w:hAnsi="Arial" w:cs="Arial"/>
                <w:sz w:val="20"/>
                <w:szCs w:val="20"/>
                <w:lang w:val="en-US"/>
              </w:rPr>
              <w:t xml:space="preserve"> [</w:t>
            </w:r>
            <w:r w:rsidRPr="00890938">
              <w:rPr>
                <w:rFonts w:ascii="Arial" w:hAnsi="Arial" w:cs="Arial"/>
                <w:i/>
                <w:sz w:val="20"/>
                <w:szCs w:val="20"/>
                <w:lang w:val="en-US"/>
              </w:rPr>
              <w:t>Tears in the Rain</w:t>
            </w:r>
            <w:r w:rsidRPr="00890938">
              <w:rPr>
                <w:rFonts w:ascii="Arial" w:hAnsi="Arial" w:cs="Arial"/>
                <w:sz w:val="20"/>
                <w:szCs w:val="20"/>
                <w:lang w:val="en-US"/>
              </w:rPr>
              <w:t>], the 2011 science fiction novel by the Spanish novelist Rosa Montero, depicts the personal and political dilemmas of a female techno-human living in Madrid in the beginning of the 22nd century. Despite the novel’s futuristic scenery, the key elements of the plot allow for a close reading of contemporary problems and queries in both social and individual terms. A new world order, several scientific and technological improvements (namely the creation of androids, or techno-humans), close contact with populations from other planets, and a dark conspiracy against common citizens – all these elements should be considered as the critical insight Rosa Montero offers, from a metaphorical point of view, to contemporary Spain (and to its European and World contexts). Moreover, Montero’s novel suggests a new outlook on fundamental political concepts such as civic rights and democracy.</w:t>
            </w:r>
          </w:p>
          <w:p w:rsidR="000E7796" w:rsidRPr="00890938" w:rsidRDefault="000E7796" w:rsidP="0074295F">
            <w:pPr>
              <w:autoSpaceDE w:val="0"/>
              <w:autoSpaceDN w:val="0"/>
              <w:adjustRightInd w:val="0"/>
              <w:rPr>
                <w:rFonts w:ascii="Arial" w:hAnsi="Arial" w:cs="Arial"/>
                <w:b/>
                <w:bCs/>
                <w:i/>
                <w:sz w:val="20"/>
                <w:szCs w:val="20"/>
                <w:lang w:val="en-US" w:eastAsia="en-US"/>
              </w:rPr>
            </w:pPr>
          </w:p>
        </w:tc>
      </w:tr>
      <w:tr w:rsidR="000E7796" w:rsidRPr="00446B33" w:rsidTr="00DC2327">
        <w:trPr>
          <w:trHeight w:val="547"/>
        </w:trPr>
        <w:tc>
          <w:tcPr>
            <w:tcW w:w="1620" w:type="dxa"/>
          </w:tcPr>
          <w:p w:rsidR="000E7796" w:rsidRPr="00890938" w:rsidRDefault="000E7796" w:rsidP="00582265">
            <w:pPr>
              <w:rPr>
                <w:rFonts w:ascii="Arial" w:hAnsi="Arial" w:cs="Arial"/>
                <w:sz w:val="20"/>
                <w:szCs w:val="20"/>
                <w:lang w:val="en-US"/>
              </w:rPr>
            </w:pPr>
            <w:r w:rsidRPr="00890938">
              <w:rPr>
                <w:rFonts w:ascii="Arial" w:hAnsi="Arial" w:cs="Arial"/>
                <w:sz w:val="20"/>
                <w:szCs w:val="20"/>
                <w:lang w:val="en-US"/>
              </w:rPr>
              <w:t xml:space="preserve">Sara </w:t>
            </w:r>
          </w:p>
          <w:p w:rsidR="000E7796" w:rsidRPr="00890938" w:rsidRDefault="000E7796" w:rsidP="00582265">
            <w:pPr>
              <w:rPr>
                <w:rFonts w:ascii="Arial" w:hAnsi="Arial" w:cs="Arial"/>
                <w:sz w:val="20"/>
                <w:szCs w:val="20"/>
              </w:rPr>
            </w:pPr>
            <w:r w:rsidRPr="00890938">
              <w:rPr>
                <w:rFonts w:ascii="Arial" w:hAnsi="Arial" w:cs="Arial"/>
                <w:sz w:val="20"/>
                <w:szCs w:val="20"/>
                <w:lang w:val="en-US"/>
              </w:rPr>
              <w:t>Fernández Medina</w:t>
            </w: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582265">
            <w:pPr>
              <w:rPr>
                <w:rFonts w:ascii="Arial" w:hAnsi="Arial"/>
                <w:b/>
                <w:sz w:val="20"/>
                <w:szCs w:val="20"/>
                <w:lang w:val="es-ES_tradnl"/>
              </w:rPr>
            </w:pPr>
            <w:r w:rsidRPr="00890938">
              <w:rPr>
                <w:rFonts w:ascii="Arial" w:hAnsi="Arial"/>
                <w:b/>
                <w:i/>
                <w:sz w:val="20"/>
                <w:szCs w:val="20"/>
                <w:lang w:val="es-ES_tradnl"/>
              </w:rPr>
              <w:t xml:space="preserve">Balada triste de trompeta: </w:t>
            </w:r>
            <w:r w:rsidRPr="00890938">
              <w:rPr>
                <w:rFonts w:ascii="Arial" w:hAnsi="Arial"/>
                <w:b/>
                <w:sz w:val="20"/>
                <w:szCs w:val="20"/>
                <w:lang w:val="es-ES_tradnl"/>
              </w:rPr>
              <w:t>Una interpretación postmodernista de treinta años de recuperación de la memoria histórica (Panel 6)</w:t>
            </w:r>
          </w:p>
          <w:p w:rsidR="000E7796" w:rsidRPr="00890938" w:rsidRDefault="000E7796" w:rsidP="00582265">
            <w:pPr>
              <w:rPr>
                <w:rFonts w:ascii="Arial" w:hAnsi="Arial"/>
                <w:b/>
                <w:sz w:val="20"/>
                <w:szCs w:val="20"/>
                <w:lang w:val="es-ES_tradnl"/>
              </w:rPr>
            </w:pPr>
          </w:p>
          <w:p w:rsidR="000E7796" w:rsidRPr="00890938" w:rsidRDefault="000E7796" w:rsidP="00D473BA">
            <w:pPr>
              <w:jc w:val="both"/>
              <w:rPr>
                <w:rFonts w:ascii="Arial" w:hAnsi="Arial"/>
                <w:sz w:val="20"/>
                <w:szCs w:val="20"/>
                <w:lang w:val="es-ES_tradnl"/>
              </w:rPr>
            </w:pPr>
            <w:r w:rsidRPr="00890938">
              <w:rPr>
                <w:rFonts w:ascii="Arial" w:hAnsi="Arial"/>
                <w:sz w:val="20"/>
                <w:szCs w:val="20"/>
                <w:lang w:val="es-ES_tradnl"/>
              </w:rPr>
              <w:t xml:space="preserve">Tras la recuperación de la democracia española, el pacto de silencio firmado por los dirigentes españoles llega a su fin. Tanto el cine como la literatura se emplean como herramientas en  la recuperación de todas las perspectivas e historias que habían sido enterradas. </w:t>
            </w:r>
          </w:p>
          <w:p w:rsidR="000E7796" w:rsidRPr="00890938" w:rsidRDefault="000E7796" w:rsidP="00D473BA">
            <w:pPr>
              <w:jc w:val="both"/>
              <w:rPr>
                <w:rFonts w:ascii="Arial" w:hAnsi="Arial"/>
                <w:sz w:val="20"/>
                <w:szCs w:val="20"/>
                <w:lang w:val="es-ES_tradnl"/>
              </w:rPr>
            </w:pPr>
            <w:r w:rsidRPr="00890938">
              <w:rPr>
                <w:rFonts w:ascii="Arial" w:hAnsi="Arial"/>
                <w:sz w:val="20"/>
                <w:szCs w:val="20"/>
                <w:lang w:val="es-ES_tradnl"/>
              </w:rPr>
              <w:t xml:space="preserve">Este ensayo analiza como Alex de la Iglesia satiriza las diferentes fases de esa evolución histórica psicológica comenzando con  las primeras fases de crítica que aparecieron junto con la emergente comedia española en los años ochenta donde  representaciones como </w:t>
            </w:r>
            <w:r w:rsidRPr="00890938">
              <w:rPr>
                <w:rFonts w:ascii="Arial" w:hAnsi="Arial"/>
                <w:i/>
                <w:sz w:val="20"/>
                <w:szCs w:val="20"/>
                <w:lang w:val="es-ES_tradnl"/>
              </w:rPr>
              <w:t>La vaquilla</w:t>
            </w:r>
            <w:r w:rsidRPr="00890938">
              <w:rPr>
                <w:rFonts w:ascii="Arial" w:hAnsi="Arial"/>
                <w:sz w:val="20"/>
                <w:szCs w:val="20"/>
                <w:lang w:val="es-ES_tradnl"/>
              </w:rPr>
              <w:t xml:space="preserve"> o </w:t>
            </w:r>
            <w:r w:rsidRPr="00890938">
              <w:rPr>
                <w:rFonts w:ascii="Arial" w:hAnsi="Arial"/>
                <w:i/>
                <w:sz w:val="20"/>
                <w:szCs w:val="20"/>
                <w:lang w:val="es-ES_tradnl"/>
              </w:rPr>
              <w:t>Viva la banda</w:t>
            </w:r>
            <w:r w:rsidRPr="00890938">
              <w:rPr>
                <w:rFonts w:ascii="Arial" w:hAnsi="Arial"/>
                <w:sz w:val="20"/>
                <w:szCs w:val="20"/>
                <w:lang w:val="es-ES_tradnl"/>
              </w:rPr>
              <w:t xml:space="preserve"> parodian la guerra como única forma posible en esos años.</w:t>
            </w:r>
          </w:p>
          <w:p w:rsidR="000E7796" w:rsidRPr="00890938" w:rsidRDefault="000E7796" w:rsidP="00D473BA">
            <w:pPr>
              <w:jc w:val="both"/>
              <w:rPr>
                <w:rFonts w:ascii="Arial" w:hAnsi="Arial"/>
                <w:sz w:val="20"/>
                <w:szCs w:val="20"/>
                <w:lang w:val="es-ES_tradnl"/>
              </w:rPr>
            </w:pPr>
            <w:r w:rsidRPr="00890938">
              <w:rPr>
                <w:rFonts w:ascii="Arial" w:hAnsi="Arial"/>
                <w:sz w:val="20"/>
                <w:szCs w:val="20"/>
                <w:lang w:val="es-ES_tradnl"/>
              </w:rPr>
              <w:t xml:space="preserve"> A medida que avanza la democracia y con ello las libertades sociales e ideológicas, otro tipo de filmografía más crítica y directa comienza a aparece. Películas como </w:t>
            </w:r>
            <w:r w:rsidRPr="00890938">
              <w:rPr>
                <w:rFonts w:ascii="Arial" w:hAnsi="Arial"/>
                <w:i/>
                <w:sz w:val="20"/>
                <w:szCs w:val="20"/>
                <w:lang w:val="es-ES_tradnl"/>
              </w:rPr>
              <w:t>Libertarias</w:t>
            </w:r>
            <w:r w:rsidRPr="00890938">
              <w:rPr>
                <w:rFonts w:ascii="Arial" w:hAnsi="Arial"/>
                <w:sz w:val="20"/>
                <w:szCs w:val="20"/>
                <w:lang w:val="es-ES_tradnl"/>
              </w:rPr>
              <w:t xml:space="preserve"> presentan un claro ejemplo de ello, no sólo por la crueldad de los hechos narrados, si no  porque por  primera vez la historia es interpretada  por un grupo de mujeres, hecho impensable y atípico en el cine español, en el cual sigue primando la ideología centrada en el hombre como protagonista.  En contraste con esta imagen cruenta </w:t>
            </w:r>
            <w:r w:rsidR="00A80DD9">
              <w:rPr>
                <w:rFonts w:ascii="Arial" w:hAnsi="Arial"/>
                <w:sz w:val="20"/>
                <w:szCs w:val="20"/>
                <w:lang w:val="es-ES_tradnl"/>
              </w:rPr>
              <w:t>d</w:t>
            </w:r>
            <w:r w:rsidRPr="00890938">
              <w:rPr>
                <w:rFonts w:ascii="Arial" w:hAnsi="Arial"/>
                <w:sz w:val="20"/>
                <w:szCs w:val="20"/>
                <w:lang w:val="es-ES_tradnl"/>
              </w:rPr>
              <w:t xml:space="preserve">el cine ibérico comienza a aparecer a finales de los años noventa  una tendencia hacia un cine más psicológico, en el que se crean unos largometrajes en los que prima la voz de los niños, posiblemente con motivo de producir un efecto mayor en el espectador. Este cine psicológico alcanza su mayor exponente  bajo la influencia del cine de taquilla americano de tintes de críticos con </w:t>
            </w:r>
            <w:r w:rsidRPr="00890938">
              <w:rPr>
                <w:rFonts w:ascii="Arial" w:hAnsi="Arial"/>
                <w:i/>
                <w:sz w:val="20"/>
                <w:szCs w:val="20"/>
                <w:lang w:val="es-ES_tradnl"/>
              </w:rPr>
              <w:t>El laberinto del fauno</w:t>
            </w:r>
            <w:r w:rsidRPr="00890938">
              <w:rPr>
                <w:rFonts w:ascii="Arial" w:hAnsi="Arial"/>
                <w:sz w:val="20"/>
                <w:szCs w:val="20"/>
                <w:lang w:val="es-ES_tradnl"/>
              </w:rPr>
              <w:t xml:space="preserve">.  </w:t>
            </w:r>
            <w:r w:rsidRPr="00A80DD9">
              <w:rPr>
                <w:rFonts w:ascii="Arial" w:hAnsi="Arial"/>
                <w:i/>
                <w:sz w:val="20"/>
                <w:szCs w:val="20"/>
                <w:lang w:val="es-ES_tradnl"/>
              </w:rPr>
              <w:t>Balada triste de Trompeta</w:t>
            </w:r>
            <w:r w:rsidRPr="00890938">
              <w:rPr>
                <w:rFonts w:ascii="Arial" w:hAnsi="Arial"/>
                <w:sz w:val="20"/>
                <w:szCs w:val="20"/>
                <w:lang w:val="es-ES_tradnl"/>
              </w:rPr>
              <w:t xml:space="preserve"> parodia también esta tendencia.</w:t>
            </w:r>
          </w:p>
          <w:p w:rsidR="000E7796" w:rsidRPr="00890938" w:rsidRDefault="000E7796" w:rsidP="00D473BA">
            <w:pPr>
              <w:jc w:val="both"/>
              <w:rPr>
                <w:rFonts w:ascii="Arial" w:hAnsi="Arial"/>
                <w:sz w:val="20"/>
                <w:szCs w:val="20"/>
                <w:lang w:val="es-ES_tradnl"/>
              </w:rPr>
            </w:pPr>
            <w:r w:rsidRPr="00A80DD9">
              <w:rPr>
                <w:rFonts w:ascii="Arial" w:hAnsi="Arial"/>
                <w:sz w:val="20"/>
                <w:szCs w:val="20"/>
                <w:lang w:val="es-ES_tradnl"/>
              </w:rPr>
              <w:t xml:space="preserve">Con su </w:t>
            </w:r>
            <w:r w:rsidR="00A80DD9">
              <w:rPr>
                <w:rFonts w:ascii="Arial" w:hAnsi="Arial" w:cs="Arial"/>
                <w:sz w:val="20"/>
                <w:szCs w:val="20"/>
                <w:lang w:val="es-ES_tradnl"/>
              </w:rPr>
              <w:t>ú</w:t>
            </w:r>
            <w:r w:rsidRPr="00A80DD9">
              <w:rPr>
                <w:rFonts w:ascii="Arial" w:hAnsi="Arial"/>
                <w:sz w:val="20"/>
                <w:szCs w:val="20"/>
                <w:lang w:val="es-ES_tradnl"/>
              </w:rPr>
              <w:t>ltima creación cinematográfica,</w:t>
            </w:r>
            <w:r w:rsidRPr="00890938">
              <w:rPr>
                <w:rFonts w:ascii="Arial" w:hAnsi="Arial"/>
                <w:sz w:val="20"/>
                <w:szCs w:val="20"/>
                <w:lang w:val="es-ES_tradnl"/>
              </w:rPr>
              <w:t xml:space="preserve"> Alex de </w:t>
            </w:r>
            <w:r w:rsidR="00A80DD9">
              <w:rPr>
                <w:rFonts w:ascii="Arial" w:hAnsi="Arial"/>
                <w:sz w:val="20"/>
                <w:szCs w:val="20"/>
                <w:lang w:val="es-ES_tradnl"/>
              </w:rPr>
              <w:t>la Iglesia, ofrece un nuevo estudi</w:t>
            </w:r>
            <w:r w:rsidRPr="00890938">
              <w:rPr>
                <w:rFonts w:ascii="Arial" w:hAnsi="Arial"/>
                <w:sz w:val="20"/>
                <w:szCs w:val="20"/>
                <w:lang w:val="es-ES_tradnl"/>
              </w:rPr>
              <w:t>o de la filmografía ibérica, en la cual parodia y da un paso más hacia la recuperación de la memoria histórica mediante la aplicación del postmodernismo, como herramienta para satirizar la evolución de la memoria histórica en  el cine anterior.</w:t>
            </w:r>
          </w:p>
          <w:p w:rsidR="000E7796" w:rsidRPr="00890938" w:rsidRDefault="000E7796" w:rsidP="0074295F">
            <w:pPr>
              <w:autoSpaceDE w:val="0"/>
              <w:autoSpaceDN w:val="0"/>
              <w:adjustRightInd w:val="0"/>
              <w:rPr>
                <w:rFonts w:ascii="Arial" w:hAnsi="Arial" w:cs="Arial"/>
                <w:b/>
                <w:bCs/>
                <w:i/>
                <w:sz w:val="20"/>
                <w:szCs w:val="20"/>
                <w:lang w:val="fr-FR" w:eastAsia="en-US"/>
              </w:rPr>
            </w:pPr>
          </w:p>
        </w:tc>
      </w:tr>
      <w:tr w:rsidR="000E7796" w:rsidRPr="00890938" w:rsidTr="00DC2327">
        <w:trPr>
          <w:trHeight w:val="547"/>
        </w:trPr>
        <w:tc>
          <w:tcPr>
            <w:tcW w:w="1620" w:type="dxa"/>
          </w:tcPr>
          <w:p w:rsidR="000E7796" w:rsidRPr="00890938" w:rsidRDefault="000E7796" w:rsidP="00582265">
            <w:pPr>
              <w:rPr>
                <w:rFonts w:ascii="Arial" w:hAnsi="Arial" w:cs="Arial"/>
                <w:sz w:val="20"/>
                <w:szCs w:val="20"/>
              </w:rPr>
            </w:pPr>
            <w:r w:rsidRPr="00890938">
              <w:rPr>
                <w:rFonts w:ascii="Arial" w:hAnsi="Arial" w:cs="Arial"/>
                <w:sz w:val="20"/>
                <w:szCs w:val="20"/>
              </w:rPr>
              <w:t xml:space="preserve">Cristiana </w:t>
            </w:r>
          </w:p>
          <w:p w:rsidR="000E7796" w:rsidRPr="00890938" w:rsidRDefault="000E7796" w:rsidP="00582265">
            <w:pPr>
              <w:rPr>
                <w:rFonts w:ascii="Arial" w:hAnsi="Arial" w:cs="Arial"/>
                <w:sz w:val="20"/>
                <w:szCs w:val="20"/>
              </w:rPr>
            </w:pPr>
            <w:r w:rsidRPr="00890938">
              <w:rPr>
                <w:rFonts w:ascii="Arial" w:hAnsi="Arial" w:cs="Arial"/>
                <w:sz w:val="20"/>
                <w:szCs w:val="20"/>
              </w:rPr>
              <w:t>Fimiani</w:t>
            </w:r>
          </w:p>
          <w:p w:rsidR="000E7796" w:rsidRPr="00890938" w:rsidRDefault="000E7796" w:rsidP="00582265">
            <w:pPr>
              <w:rPr>
                <w:rFonts w:ascii="Arial" w:hAnsi="Arial" w:cs="Arial"/>
                <w:sz w:val="20"/>
                <w:szCs w:val="20"/>
              </w:rPr>
            </w:pP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582265">
            <w:pPr>
              <w:rPr>
                <w:rFonts w:ascii="Arial" w:hAnsi="Arial"/>
                <w:b/>
                <w:bCs/>
                <w:sz w:val="20"/>
                <w:szCs w:val="20"/>
              </w:rPr>
            </w:pPr>
            <w:r w:rsidRPr="00890938">
              <w:rPr>
                <w:rFonts w:ascii="Arial" w:hAnsi="Arial" w:cs="Arial"/>
                <w:b/>
                <w:bCs/>
                <w:i/>
                <w:sz w:val="20"/>
                <w:szCs w:val="20"/>
              </w:rPr>
              <w:t xml:space="preserve">«Because I have to think». The unforgivable guilt of the </w:t>
            </w:r>
            <w:r w:rsidRPr="00890938">
              <w:rPr>
                <w:rFonts w:ascii="Arial" w:hAnsi="Arial" w:cs="Arial"/>
                <w:b/>
                <w:bCs/>
                <w:i/>
                <w:iCs/>
                <w:sz w:val="20"/>
                <w:szCs w:val="20"/>
              </w:rPr>
              <w:t xml:space="preserve">cogito </w:t>
            </w:r>
            <w:r w:rsidRPr="00890938">
              <w:rPr>
                <w:rFonts w:ascii="Arial" w:hAnsi="Arial" w:cs="Arial"/>
                <w:b/>
                <w:bCs/>
                <w:i/>
                <w:sz w:val="20"/>
                <w:szCs w:val="20"/>
              </w:rPr>
              <w:t>in the anti-</w:t>
            </w:r>
            <w:proofErr w:type="spellStart"/>
            <w:r w:rsidRPr="00890938">
              <w:rPr>
                <w:rFonts w:ascii="Arial" w:hAnsi="Arial" w:cs="Arial"/>
                <w:b/>
                <w:bCs/>
                <w:i/>
                <w:sz w:val="20"/>
                <w:szCs w:val="20"/>
              </w:rPr>
              <w:t>franquist</w:t>
            </w:r>
            <w:proofErr w:type="spellEnd"/>
            <w:r w:rsidRPr="00890938">
              <w:rPr>
                <w:rFonts w:ascii="Arial" w:hAnsi="Arial" w:cs="Arial"/>
                <w:b/>
                <w:bCs/>
                <w:i/>
                <w:sz w:val="20"/>
                <w:szCs w:val="20"/>
              </w:rPr>
              <w:t xml:space="preserve"> and anti-sexist fight of María </w:t>
            </w:r>
            <w:proofErr w:type="spellStart"/>
            <w:r w:rsidRPr="00890938">
              <w:rPr>
                <w:rFonts w:ascii="Arial" w:hAnsi="Arial" w:cs="Arial"/>
                <w:b/>
                <w:bCs/>
                <w:i/>
                <w:sz w:val="20"/>
                <w:szCs w:val="20"/>
              </w:rPr>
              <w:t>Zambrano</w:t>
            </w:r>
            <w:proofErr w:type="spellEnd"/>
            <w:r w:rsidRPr="00890938">
              <w:rPr>
                <w:rFonts w:ascii="Arial" w:hAnsi="Arial"/>
                <w:b/>
                <w:bCs/>
                <w:sz w:val="20"/>
                <w:szCs w:val="20"/>
              </w:rPr>
              <w:t xml:space="preserve"> (Panel 22)</w:t>
            </w:r>
          </w:p>
          <w:p w:rsidR="000E7796" w:rsidRPr="00890938" w:rsidRDefault="000E7796" w:rsidP="00582265">
            <w:pPr>
              <w:rPr>
                <w:rFonts w:ascii="Arial" w:hAnsi="Arial"/>
                <w:b/>
                <w:bCs/>
                <w:sz w:val="20"/>
                <w:szCs w:val="20"/>
              </w:rPr>
            </w:pPr>
          </w:p>
          <w:p w:rsidR="000E7796" w:rsidRPr="00890938" w:rsidRDefault="000E7796" w:rsidP="00DD4217">
            <w:pPr>
              <w:pStyle w:val="Default"/>
              <w:jc w:val="both"/>
              <w:rPr>
                <w:rFonts w:ascii="Arial" w:hAnsi="Arial"/>
                <w:sz w:val="20"/>
                <w:szCs w:val="20"/>
              </w:rPr>
            </w:pPr>
            <w:r w:rsidRPr="00890938">
              <w:rPr>
                <w:rFonts w:ascii="Arial" w:hAnsi="Arial"/>
                <w:sz w:val="20"/>
                <w:szCs w:val="20"/>
              </w:rPr>
              <w:t>This paper focuses on t</w:t>
            </w:r>
            <w:r w:rsidR="00973889">
              <w:rPr>
                <w:rFonts w:ascii="Arial" w:hAnsi="Arial"/>
                <w:sz w:val="20"/>
                <w:szCs w:val="20"/>
              </w:rPr>
              <w:t>he anti-dictatorial struggle le</w:t>
            </w:r>
            <w:r w:rsidRPr="00890938">
              <w:rPr>
                <w:rFonts w:ascii="Arial" w:hAnsi="Arial"/>
                <w:sz w:val="20"/>
                <w:szCs w:val="20"/>
              </w:rPr>
              <w:t xml:space="preserve">d by the “wandering </w:t>
            </w:r>
            <w:r w:rsidR="00973889">
              <w:rPr>
                <w:rFonts w:ascii="Arial" w:hAnsi="Arial"/>
                <w:sz w:val="20"/>
                <w:szCs w:val="20"/>
              </w:rPr>
              <w:t xml:space="preserve">philosopher” María </w:t>
            </w:r>
            <w:proofErr w:type="spellStart"/>
            <w:r w:rsidR="00973889">
              <w:rPr>
                <w:rFonts w:ascii="Arial" w:hAnsi="Arial"/>
                <w:sz w:val="20"/>
                <w:szCs w:val="20"/>
              </w:rPr>
              <w:t>Zambrano</w:t>
            </w:r>
            <w:proofErr w:type="spellEnd"/>
            <w:r w:rsidR="00973889">
              <w:rPr>
                <w:rFonts w:ascii="Arial" w:hAnsi="Arial"/>
                <w:sz w:val="20"/>
                <w:szCs w:val="20"/>
              </w:rPr>
              <w:t>. D</w:t>
            </w:r>
            <w:r w:rsidRPr="00890938">
              <w:rPr>
                <w:rFonts w:ascii="Arial" w:hAnsi="Arial"/>
                <w:sz w:val="20"/>
                <w:szCs w:val="20"/>
              </w:rPr>
              <w:t xml:space="preserve">uring her self-inflicted forty-five year banishment after Franco’s </w:t>
            </w:r>
            <w:r w:rsidRPr="00973889">
              <w:rPr>
                <w:rFonts w:ascii="Arial" w:hAnsi="Arial"/>
                <w:i/>
                <w:sz w:val="20"/>
                <w:szCs w:val="20"/>
              </w:rPr>
              <w:t>coup d’état</w:t>
            </w:r>
            <w:r w:rsidRPr="00890938">
              <w:rPr>
                <w:rFonts w:ascii="Arial" w:hAnsi="Arial"/>
                <w:sz w:val="20"/>
                <w:szCs w:val="20"/>
              </w:rPr>
              <w:t xml:space="preserve">, </w:t>
            </w:r>
            <w:r w:rsidR="00973889">
              <w:rPr>
                <w:rFonts w:ascii="Arial" w:hAnsi="Arial"/>
                <w:sz w:val="20"/>
                <w:szCs w:val="20"/>
              </w:rPr>
              <w:t xml:space="preserve">she </w:t>
            </w:r>
            <w:r w:rsidRPr="00890938">
              <w:rPr>
                <w:rFonts w:ascii="Arial" w:hAnsi="Arial"/>
                <w:sz w:val="20"/>
                <w:szCs w:val="20"/>
              </w:rPr>
              <w:t xml:space="preserve">always devoted herself – through her </w:t>
            </w:r>
            <w:r w:rsidRPr="00890938">
              <w:rPr>
                <w:rFonts w:ascii="Arial" w:hAnsi="Arial"/>
                <w:i/>
                <w:iCs/>
                <w:sz w:val="20"/>
                <w:szCs w:val="20"/>
              </w:rPr>
              <w:t xml:space="preserve">logos </w:t>
            </w:r>
            <w:r w:rsidRPr="00890938">
              <w:rPr>
                <w:rFonts w:ascii="Arial" w:hAnsi="Arial"/>
                <w:sz w:val="20"/>
                <w:szCs w:val="20"/>
              </w:rPr>
              <w:t xml:space="preserve">and her </w:t>
            </w:r>
            <w:r w:rsidRPr="00890938">
              <w:rPr>
                <w:rFonts w:ascii="Arial" w:hAnsi="Arial"/>
                <w:i/>
                <w:iCs/>
                <w:sz w:val="20"/>
                <w:szCs w:val="20"/>
              </w:rPr>
              <w:t xml:space="preserve">praxis </w:t>
            </w:r>
            <w:r w:rsidRPr="00890938">
              <w:rPr>
                <w:rFonts w:ascii="Arial" w:hAnsi="Arial"/>
                <w:sz w:val="20"/>
                <w:szCs w:val="20"/>
              </w:rPr>
              <w:t>– to find</w:t>
            </w:r>
            <w:r w:rsidR="00973889">
              <w:rPr>
                <w:rFonts w:ascii="Arial" w:hAnsi="Arial"/>
                <w:sz w:val="20"/>
                <w:szCs w:val="20"/>
              </w:rPr>
              <w:t>ing</w:t>
            </w:r>
            <w:r w:rsidRPr="00890938">
              <w:rPr>
                <w:rFonts w:ascii="Arial" w:hAnsi="Arial"/>
                <w:sz w:val="20"/>
                <w:szCs w:val="20"/>
              </w:rPr>
              <w:t xml:space="preserve"> a democratic solution for </w:t>
            </w:r>
            <w:r w:rsidRPr="00890938">
              <w:rPr>
                <w:rFonts w:ascii="Arial" w:hAnsi="Arial"/>
                <w:sz w:val="20"/>
                <w:szCs w:val="20"/>
              </w:rPr>
              <w:lastRenderedPageBreak/>
              <w:t>the tragic European history thanks to that multifaceted “</w:t>
            </w:r>
            <w:proofErr w:type="spellStart"/>
            <w:r w:rsidRPr="00890938">
              <w:rPr>
                <w:rFonts w:ascii="Arial" w:hAnsi="Arial"/>
                <w:sz w:val="20"/>
                <w:szCs w:val="20"/>
              </w:rPr>
              <w:t>razón</w:t>
            </w:r>
            <w:proofErr w:type="spellEnd"/>
            <w:r w:rsidRPr="00890938">
              <w:rPr>
                <w:rFonts w:ascii="Arial" w:hAnsi="Arial"/>
                <w:sz w:val="20"/>
                <w:szCs w:val="20"/>
              </w:rPr>
              <w:t xml:space="preserve">” (poetic, merciful or, even, </w:t>
            </w:r>
            <w:r w:rsidR="00973889">
              <w:rPr>
                <w:rFonts w:ascii="Arial" w:hAnsi="Arial"/>
                <w:sz w:val="20"/>
                <w:szCs w:val="20"/>
              </w:rPr>
              <w:t>militant</w:t>
            </w:r>
            <w:r w:rsidRPr="00890938">
              <w:rPr>
                <w:rFonts w:ascii="Arial" w:hAnsi="Arial"/>
                <w:sz w:val="20"/>
                <w:szCs w:val="20"/>
              </w:rPr>
              <w:t>) which could transform into a “reason of helmet, weapon and a shield” to epitomize the warlike (no</w:t>
            </w:r>
            <w:proofErr w:type="gramStart"/>
            <w:r w:rsidRPr="00890938">
              <w:rPr>
                <w:rFonts w:ascii="Arial" w:hAnsi="Arial"/>
                <w:sz w:val="20"/>
                <w:szCs w:val="20"/>
              </w:rPr>
              <w:t>)reasons</w:t>
            </w:r>
            <w:proofErr w:type="gramEnd"/>
            <w:r w:rsidRPr="00890938">
              <w:rPr>
                <w:rFonts w:ascii="Arial" w:hAnsi="Arial"/>
                <w:sz w:val="20"/>
                <w:szCs w:val="20"/>
              </w:rPr>
              <w:t xml:space="preserve"> of all the intellectuals who supported the Second Republic. </w:t>
            </w:r>
          </w:p>
          <w:p w:rsidR="000E7796" w:rsidRPr="00890938" w:rsidRDefault="000E7796" w:rsidP="00DD4217">
            <w:pPr>
              <w:pStyle w:val="Default"/>
              <w:jc w:val="both"/>
              <w:rPr>
                <w:rFonts w:ascii="Arial" w:hAnsi="Arial"/>
                <w:sz w:val="20"/>
                <w:szCs w:val="20"/>
              </w:rPr>
            </w:pPr>
            <w:r w:rsidRPr="00890938">
              <w:rPr>
                <w:rFonts w:ascii="Arial" w:hAnsi="Arial"/>
                <w:sz w:val="20"/>
                <w:szCs w:val="20"/>
              </w:rPr>
              <w:t xml:space="preserve">The other key aim of this research is based on the anti-sexist fight of this modern </w:t>
            </w:r>
            <w:proofErr w:type="spellStart"/>
            <w:r w:rsidRPr="00890938">
              <w:rPr>
                <w:rFonts w:ascii="Arial" w:hAnsi="Arial"/>
                <w:sz w:val="20"/>
                <w:szCs w:val="20"/>
              </w:rPr>
              <w:t>Antigone</w:t>
            </w:r>
            <w:proofErr w:type="spellEnd"/>
            <w:r w:rsidRPr="00890938">
              <w:rPr>
                <w:rFonts w:ascii="Arial" w:hAnsi="Arial"/>
                <w:sz w:val="20"/>
                <w:szCs w:val="20"/>
              </w:rPr>
              <w:t xml:space="preserve"> and on her appalling condemnation of living with thought as a vocation, which encouraged her to defend women’s qualities against misogynist declarations by her generational peers (Ramón y </w:t>
            </w:r>
            <w:proofErr w:type="spellStart"/>
            <w:r w:rsidRPr="00890938">
              <w:rPr>
                <w:rFonts w:ascii="Arial" w:hAnsi="Arial"/>
                <w:sz w:val="20"/>
                <w:szCs w:val="20"/>
              </w:rPr>
              <w:t>Cajal</w:t>
            </w:r>
            <w:proofErr w:type="spellEnd"/>
            <w:r w:rsidRPr="00890938">
              <w:rPr>
                <w:rFonts w:ascii="Arial" w:hAnsi="Arial"/>
                <w:sz w:val="20"/>
                <w:szCs w:val="20"/>
              </w:rPr>
              <w:t xml:space="preserve"> and Gregorio </w:t>
            </w:r>
            <w:proofErr w:type="spellStart"/>
            <w:r w:rsidRPr="00890938">
              <w:rPr>
                <w:rFonts w:ascii="Arial" w:hAnsi="Arial"/>
                <w:sz w:val="20"/>
                <w:szCs w:val="20"/>
              </w:rPr>
              <w:t>Marañón</w:t>
            </w:r>
            <w:proofErr w:type="spellEnd"/>
            <w:r w:rsidRPr="00890938">
              <w:rPr>
                <w:rFonts w:ascii="Arial" w:hAnsi="Arial"/>
                <w:sz w:val="20"/>
                <w:szCs w:val="20"/>
              </w:rPr>
              <w:t xml:space="preserve">). </w:t>
            </w:r>
          </w:p>
          <w:p w:rsidR="000E7796" w:rsidRPr="00890938" w:rsidRDefault="000E7796" w:rsidP="00DD4217">
            <w:pPr>
              <w:pStyle w:val="Default"/>
              <w:jc w:val="both"/>
              <w:rPr>
                <w:rFonts w:ascii="Arial" w:hAnsi="Arial"/>
                <w:sz w:val="20"/>
                <w:szCs w:val="20"/>
              </w:rPr>
            </w:pPr>
            <w:r w:rsidRPr="00890938">
              <w:rPr>
                <w:rFonts w:ascii="Arial" w:hAnsi="Arial"/>
                <w:sz w:val="20"/>
                <w:szCs w:val="20"/>
              </w:rPr>
              <w:t xml:space="preserve">Contrary to the famous maxim “I am myself and my circumstances” by Ortega and driven by a desire </w:t>
            </w:r>
            <w:r w:rsidR="00973889">
              <w:rPr>
                <w:rFonts w:ascii="Arial" w:hAnsi="Arial"/>
                <w:sz w:val="20"/>
                <w:szCs w:val="20"/>
              </w:rPr>
              <w:t>for culture democratization, this</w:t>
            </w:r>
            <w:r w:rsidRPr="00890938">
              <w:rPr>
                <w:rFonts w:ascii="Arial" w:hAnsi="Arial"/>
                <w:sz w:val="20"/>
                <w:szCs w:val="20"/>
              </w:rPr>
              <w:t xml:space="preserve"> “intellectual for the people” was actively involved in several “Teaching Missions” throughout Spain (living together with illiterate people, peasants and workers) and never accepted easy way out when Franco’s police told her that she could be free by being a woman: she decided to share that fate </w:t>
            </w:r>
            <w:r w:rsidR="00973889">
              <w:rPr>
                <w:rFonts w:ascii="Arial" w:hAnsi="Arial"/>
                <w:sz w:val="20"/>
                <w:szCs w:val="20"/>
              </w:rPr>
              <w:t xml:space="preserve">common </w:t>
            </w:r>
            <w:r w:rsidRPr="00890938">
              <w:rPr>
                <w:rFonts w:ascii="Arial" w:hAnsi="Arial"/>
                <w:sz w:val="20"/>
                <w:szCs w:val="20"/>
              </w:rPr>
              <w:t>to all her generation, that sacrificed “</w:t>
            </w:r>
            <w:proofErr w:type="spellStart"/>
            <w:r w:rsidRPr="00890938">
              <w:rPr>
                <w:rFonts w:ascii="Arial" w:hAnsi="Arial"/>
                <w:sz w:val="20"/>
                <w:szCs w:val="20"/>
              </w:rPr>
              <w:t>generación</w:t>
            </w:r>
            <w:proofErr w:type="spellEnd"/>
            <w:r w:rsidRPr="00890938">
              <w:rPr>
                <w:rFonts w:ascii="Arial" w:hAnsi="Arial"/>
                <w:sz w:val="20"/>
                <w:szCs w:val="20"/>
              </w:rPr>
              <w:t xml:space="preserve"> del </w:t>
            </w:r>
            <w:proofErr w:type="spellStart"/>
            <w:r w:rsidRPr="00890938">
              <w:rPr>
                <w:rFonts w:ascii="Arial" w:hAnsi="Arial"/>
                <w:sz w:val="20"/>
                <w:szCs w:val="20"/>
              </w:rPr>
              <w:t>toro</w:t>
            </w:r>
            <w:proofErr w:type="spellEnd"/>
            <w:r w:rsidRPr="00890938">
              <w:rPr>
                <w:rFonts w:ascii="Arial" w:hAnsi="Arial"/>
                <w:sz w:val="20"/>
                <w:szCs w:val="20"/>
              </w:rPr>
              <w:t xml:space="preserve">” that needed to be heard and, above all, understood. </w:t>
            </w:r>
          </w:p>
          <w:p w:rsidR="000E7796" w:rsidRPr="00890938" w:rsidRDefault="000E7796" w:rsidP="00DD4217">
            <w:pPr>
              <w:jc w:val="both"/>
              <w:rPr>
                <w:rFonts w:ascii="Arial" w:hAnsi="Arial"/>
                <w:b/>
                <w:bCs/>
                <w:sz w:val="20"/>
                <w:szCs w:val="20"/>
              </w:rPr>
            </w:pPr>
            <w:r w:rsidRPr="00890938">
              <w:rPr>
                <w:rFonts w:ascii="Arial" w:hAnsi="Arial"/>
                <w:sz w:val="20"/>
                <w:szCs w:val="20"/>
              </w:rPr>
              <w:t xml:space="preserve">By rebelling against </w:t>
            </w:r>
            <w:proofErr w:type="spellStart"/>
            <w:r w:rsidRPr="00890938">
              <w:rPr>
                <w:rFonts w:ascii="Arial" w:hAnsi="Arial"/>
                <w:sz w:val="20"/>
                <w:szCs w:val="20"/>
              </w:rPr>
              <w:t>Creón</w:t>
            </w:r>
            <w:proofErr w:type="spellEnd"/>
            <w:r w:rsidRPr="00890938">
              <w:rPr>
                <w:rFonts w:ascii="Arial" w:hAnsi="Arial"/>
                <w:sz w:val="20"/>
                <w:szCs w:val="20"/>
              </w:rPr>
              <w:t xml:space="preserve">/Franco’s </w:t>
            </w:r>
            <w:proofErr w:type="spellStart"/>
            <w:r w:rsidRPr="00890938">
              <w:rPr>
                <w:rFonts w:ascii="Arial" w:hAnsi="Arial"/>
                <w:i/>
                <w:iCs/>
                <w:sz w:val="20"/>
                <w:szCs w:val="20"/>
              </w:rPr>
              <w:t>auctoritas</w:t>
            </w:r>
            <w:proofErr w:type="spellEnd"/>
            <w:r w:rsidR="00477BA5">
              <w:rPr>
                <w:rFonts w:ascii="Arial" w:hAnsi="Arial"/>
                <w:i/>
                <w:iCs/>
                <w:sz w:val="20"/>
                <w:szCs w:val="20"/>
              </w:rPr>
              <w:t>,</w:t>
            </w:r>
            <w:r w:rsidRPr="00890938">
              <w:rPr>
                <w:rFonts w:ascii="Arial" w:hAnsi="Arial"/>
                <w:i/>
                <w:iCs/>
                <w:sz w:val="20"/>
                <w:szCs w:val="20"/>
              </w:rPr>
              <w:t xml:space="preserve"> </w:t>
            </w:r>
            <w:r w:rsidRPr="00890938">
              <w:rPr>
                <w:rFonts w:ascii="Arial" w:hAnsi="Arial"/>
                <w:sz w:val="20"/>
                <w:szCs w:val="20"/>
              </w:rPr>
              <w:t xml:space="preserve">disrespectful with divine and human laws, </w:t>
            </w:r>
            <w:proofErr w:type="spellStart"/>
            <w:r w:rsidRPr="00890938">
              <w:rPr>
                <w:rFonts w:ascii="Arial" w:hAnsi="Arial"/>
                <w:sz w:val="20"/>
                <w:szCs w:val="20"/>
              </w:rPr>
              <w:t>Antigone</w:t>
            </w:r>
            <w:proofErr w:type="spellEnd"/>
            <w:r w:rsidRPr="00890938">
              <w:rPr>
                <w:rFonts w:ascii="Arial" w:hAnsi="Arial"/>
                <w:sz w:val="20"/>
                <w:szCs w:val="20"/>
              </w:rPr>
              <w:t xml:space="preserve">, </w:t>
            </w:r>
            <w:proofErr w:type="spellStart"/>
            <w:r w:rsidRPr="00890938">
              <w:rPr>
                <w:rFonts w:ascii="Arial" w:hAnsi="Arial"/>
                <w:sz w:val="20"/>
                <w:szCs w:val="20"/>
              </w:rPr>
              <w:t>María’s</w:t>
            </w:r>
            <w:proofErr w:type="spellEnd"/>
            <w:r w:rsidRPr="00890938">
              <w:rPr>
                <w:rFonts w:ascii="Arial" w:hAnsi="Arial"/>
                <w:sz w:val="20"/>
                <w:szCs w:val="20"/>
              </w:rPr>
              <w:t xml:space="preserve"> alter ego in </w:t>
            </w:r>
            <w:r w:rsidRPr="00890938">
              <w:rPr>
                <w:rFonts w:ascii="Arial" w:hAnsi="Arial"/>
                <w:i/>
                <w:iCs/>
                <w:sz w:val="20"/>
                <w:szCs w:val="20"/>
              </w:rPr>
              <w:t xml:space="preserve">La </w:t>
            </w:r>
            <w:proofErr w:type="spellStart"/>
            <w:r w:rsidRPr="00890938">
              <w:rPr>
                <w:rFonts w:ascii="Arial" w:hAnsi="Arial"/>
                <w:i/>
                <w:iCs/>
                <w:sz w:val="20"/>
                <w:szCs w:val="20"/>
              </w:rPr>
              <w:t>tumba</w:t>
            </w:r>
            <w:proofErr w:type="spellEnd"/>
            <w:r w:rsidRPr="00890938">
              <w:rPr>
                <w:rFonts w:ascii="Arial" w:hAnsi="Arial"/>
                <w:i/>
                <w:iCs/>
                <w:sz w:val="20"/>
                <w:szCs w:val="20"/>
              </w:rPr>
              <w:t xml:space="preserve"> de </w:t>
            </w:r>
            <w:proofErr w:type="spellStart"/>
            <w:r w:rsidRPr="00890938">
              <w:rPr>
                <w:rFonts w:ascii="Arial" w:hAnsi="Arial"/>
                <w:i/>
                <w:iCs/>
                <w:sz w:val="20"/>
                <w:szCs w:val="20"/>
              </w:rPr>
              <w:t>Antígona</w:t>
            </w:r>
            <w:proofErr w:type="spellEnd"/>
            <w:r w:rsidRPr="00890938">
              <w:rPr>
                <w:rFonts w:ascii="Arial" w:hAnsi="Arial"/>
                <w:i/>
                <w:iCs/>
                <w:sz w:val="20"/>
                <w:szCs w:val="20"/>
              </w:rPr>
              <w:t xml:space="preserve"> </w:t>
            </w:r>
            <w:r w:rsidRPr="00890938">
              <w:rPr>
                <w:rFonts w:ascii="Arial" w:hAnsi="Arial"/>
                <w:sz w:val="20"/>
                <w:szCs w:val="20"/>
              </w:rPr>
              <w:t xml:space="preserve">(1967), embodies the feminine sensitivity and brotherly love, the courage to defend faith in family ties and to fight for her values under </w:t>
            </w:r>
            <w:r w:rsidR="00477BA5">
              <w:rPr>
                <w:rFonts w:ascii="Arial" w:hAnsi="Arial"/>
                <w:sz w:val="20"/>
                <w:szCs w:val="20"/>
              </w:rPr>
              <w:t xml:space="preserve">the </w:t>
            </w:r>
            <w:r w:rsidRPr="00890938">
              <w:rPr>
                <w:rFonts w:ascii="Arial" w:hAnsi="Arial"/>
                <w:sz w:val="20"/>
                <w:szCs w:val="20"/>
              </w:rPr>
              <w:t xml:space="preserve">penalty </w:t>
            </w:r>
            <w:r w:rsidR="00477BA5">
              <w:rPr>
                <w:rFonts w:ascii="Arial" w:hAnsi="Arial"/>
                <w:sz w:val="20"/>
                <w:szCs w:val="20"/>
              </w:rPr>
              <w:t>of losing her life in its defenc</w:t>
            </w:r>
            <w:r w:rsidRPr="00890938">
              <w:rPr>
                <w:rFonts w:ascii="Arial" w:hAnsi="Arial"/>
                <w:sz w:val="20"/>
                <w:szCs w:val="20"/>
              </w:rPr>
              <w:t xml:space="preserve">e. According to this allegorical reading of the </w:t>
            </w:r>
            <w:proofErr w:type="spellStart"/>
            <w:r w:rsidRPr="00890938">
              <w:rPr>
                <w:rFonts w:ascii="Arial" w:hAnsi="Arial"/>
                <w:sz w:val="20"/>
                <w:szCs w:val="20"/>
              </w:rPr>
              <w:t>Sophoclean</w:t>
            </w:r>
            <w:proofErr w:type="spellEnd"/>
            <w:r w:rsidRPr="00890938">
              <w:rPr>
                <w:rFonts w:ascii="Arial" w:hAnsi="Arial"/>
                <w:sz w:val="20"/>
                <w:szCs w:val="20"/>
              </w:rPr>
              <w:t xml:space="preserve"> drama, she will be sacrificed on the altar of the History to save her countrymen from the tyranny imposed by the blood, while her two brothers (</w:t>
            </w:r>
            <w:proofErr w:type="spellStart"/>
            <w:r w:rsidRPr="00890938">
              <w:rPr>
                <w:rFonts w:ascii="Arial" w:hAnsi="Arial"/>
                <w:sz w:val="20"/>
                <w:szCs w:val="20"/>
              </w:rPr>
              <w:t>Eteocles</w:t>
            </w:r>
            <w:proofErr w:type="spellEnd"/>
            <w:r w:rsidRPr="00890938">
              <w:rPr>
                <w:rFonts w:ascii="Arial" w:hAnsi="Arial"/>
                <w:sz w:val="20"/>
                <w:szCs w:val="20"/>
              </w:rPr>
              <w:t xml:space="preserve"> and </w:t>
            </w:r>
            <w:proofErr w:type="spellStart"/>
            <w:r w:rsidRPr="00890938">
              <w:rPr>
                <w:rFonts w:ascii="Arial" w:hAnsi="Arial"/>
                <w:sz w:val="20"/>
                <w:szCs w:val="20"/>
              </w:rPr>
              <w:t>Polynices</w:t>
            </w:r>
            <w:proofErr w:type="spellEnd"/>
            <w:r w:rsidRPr="00890938">
              <w:rPr>
                <w:rFonts w:ascii="Arial" w:hAnsi="Arial"/>
                <w:sz w:val="20"/>
                <w:szCs w:val="20"/>
              </w:rPr>
              <w:t xml:space="preserve">) could be interpreted as both sides faced in the civil war, Oedipus as a symbol of the monarchy of Alfonso XIII and </w:t>
            </w:r>
            <w:proofErr w:type="spellStart"/>
            <w:r w:rsidRPr="00890938">
              <w:rPr>
                <w:rFonts w:ascii="Arial" w:hAnsi="Arial"/>
                <w:sz w:val="20"/>
                <w:szCs w:val="20"/>
              </w:rPr>
              <w:t>Haemon</w:t>
            </w:r>
            <w:proofErr w:type="spellEnd"/>
            <w:r w:rsidRPr="00890938">
              <w:rPr>
                <w:rFonts w:ascii="Arial" w:hAnsi="Arial"/>
                <w:sz w:val="20"/>
                <w:szCs w:val="20"/>
              </w:rPr>
              <w:t xml:space="preserve"> as the embodiment of the </w:t>
            </w:r>
            <w:proofErr w:type="spellStart"/>
            <w:r w:rsidRPr="00890938">
              <w:rPr>
                <w:rFonts w:ascii="Arial" w:hAnsi="Arial"/>
                <w:sz w:val="20"/>
                <w:szCs w:val="20"/>
              </w:rPr>
              <w:t>postwar</w:t>
            </w:r>
            <w:proofErr w:type="spellEnd"/>
            <w:r w:rsidRPr="00890938">
              <w:rPr>
                <w:rFonts w:ascii="Arial" w:hAnsi="Arial"/>
                <w:sz w:val="20"/>
                <w:szCs w:val="20"/>
              </w:rPr>
              <w:t xml:space="preserve"> generation.</w:t>
            </w:r>
          </w:p>
          <w:p w:rsidR="000E7796" w:rsidRPr="00890938" w:rsidRDefault="000E7796" w:rsidP="0074295F">
            <w:pPr>
              <w:autoSpaceDE w:val="0"/>
              <w:autoSpaceDN w:val="0"/>
              <w:adjustRightInd w:val="0"/>
              <w:rPr>
                <w:rFonts w:ascii="Arial" w:hAnsi="Arial" w:cs="Arial"/>
                <w:b/>
                <w:bCs/>
                <w:i/>
                <w:sz w:val="20"/>
                <w:szCs w:val="20"/>
                <w:lang w:val="en-US" w:eastAsia="en-US"/>
              </w:rPr>
            </w:pPr>
          </w:p>
        </w:tc>
      </w:tr>
      <w:tr w:rsidR="000E7796" w:rsidRPr="00890938" w:rsidTr="00DD4217">
        <w:trPr>
          <w:trHeight w:val="3563"/>
        </w:trPr>
        <w:tc>
          <w:tcPr>
            <w:tcW w:w="1620" w:type="dxa"/>
          </w:tcPr>
          <w:p w:rsidR="000E7796" w:rsidRPr="00890938" w:rsidRDefault="000E7796" w:rsidP="008344D3">
            <w:pPr>
              <w:rPr>
                <w:rFonts w:ascii="Arial" w:hAnsi="Arial" w:cs="Arial"/>
                <w:sz w:val="20"/>
                <w:szCs w:val="20"/>
              </w:rPr>
            </w:pPr>
            <w:r w:rsidRPr="00890938">
              <w:rPr>
                <w:rFonts w:ascii="Arial" w:hAnsi="Arial" w:cs="Arial"/>
                <w:sz w:val="20"/>
                <w:szCs w:val="20"/>
              </w:rPr>
              <w:lastRenderedPageBreak/>
              <w:t xml:space="preserve">Teresa </w:t>
            </w:r>
          </w:p>
          <w:p w:rsidR="000E7796" w:rsidRPr="00890938" w:rsidRDefault="000E7796" w:rsidP="008344D3">
            <w:pPr>
              <w:rPr>
                <w:rFonts w:ascii="Arial" w:hAnsi="Arial" w:cs="Arial"/>
                <w:sz w:val="20"/>
                <w:szCs w:val="20"/>
              </w:rPr>
            </w:pPr>
            <w:proofErr w:type="spellStart"/>
            <w:r w:rsidRPr="00890938">
              <w:rPr>
                <w:rFonts w:ascii="Arial" w:hAnsi="Arial" w:cs="Arial"/>
                <w:sz w:val="20"/>
                <w:szCs w:val="20"/>
              </w:rPr>
              <w:t>Furtado</w:t>
            </w:r>
            <w:proofErr w:type="spellEnd"/>
          </w:p>
        </w:tc>
        <w:tc>
          <w:tcPr>
            <w:tcW w:w="8640" w:type="dxa"/>
          </w:tcPr>
          <w:p w:rsidR="000E7796" w:rsidRDefault="000E7796" w:rsidP="00626424">
            <w:pPr>
              <w:rPr>
                <w:rFonts w:ascii="Arial" w:hAnsi="Arial" w:cs="Arial"/>
                <w:b/>
                <w:i/>
                <w:sz w:val="20"/>
                <w:szCs w:val="20"/>
              </w:rPr>
            </w:pPr>
            <w:proofErr w:type="spellStart"/>
            <w:r w:rsidRPr="00890938">
              <w:rPr>
                <w:rFonts w:ascii="Arial" w:hAnsi="Arial" w:cs="Arial"/>
                <w:b/>
                <w:i/>
                <w:sz w:val="20"/>
                <w:szCs w:val="20"/>
              </w:rPr>
              <w:t>Biopolitics</w:t>
            </w:r>
            <w:proofErr w:type="spellEnd"/>
            <w:r w:rsidRPr="00890938">
              <w:rPr>
                <w:rFonts w:ascii="Arial" w:hAnsi="Arial" w:cs="Arial"/>
                <w:b/>
                <w:i/>
                <w:sz w:val="20"/>
                <w:szCs w:val="20"/>
              </w:rPr>
              <w:t xml:space="preserve">: the ambiguity of citizenship and human rights – an Iberian approach </w:t>
            </w:r>
          </w:p>
          <w:p w:rsidR="000E7796" w:rsidRPr="00890938" w:rsidRDefault="000E7796" w:rsidP="00626424">
            <w:pPr>
              <w:rPr>
                <w:rFonts w:ascii="Arial" w:hAnsi="Arial" w:cs="Arial"/>
                <w:b/>
                <w:sz w:val="20"/>
                <w:szCs w:val="20"/>
              </w:rPr>
            </w:pPr>
            <w:r w:rsidRPr="00890938">
              <w:rPr>
                <w:rFonts w:ascii="Arial" w:hAnsi="Arial" w:cs="Arial"/>
                <w:b/>
                <w:sz w:val="20"/>
                <w:szCs w:val="20"/>
              </w:rPr>
              <w:t>(Panel 11)</w:t>
            </w:r>
          </w:p>
          <w:p w:rsidR="000E7796" w:rsidRPr="00890938" w:rsidRDefault="000E7796" w:rsidP="00626424">
            <w:pPr>
              <w:rPr>
                <w:rFonts w:ascii="Arial" w:hAnsi="Arial" w:cs="Arial"/>
                <w:sz w:val="20"/>
                <w:szCs w:val="20"/>
                <w:lang w:val="es-ES"/>
              </w:rPr>
            </w:pPr>
          </w:p>
          <w:p w:rsidR="000E7796" w:rsidRPr="00890938" w:rsidRDefault="000E7796" w:rsidP="00DD4217">
            <w:pPr>
              <w:jc w:val="both"/>
              <w:rPr>
                <w:rFonts w:ascii="Arial" w:hAnsi="Arial" w:cs="Arial"/>
                <w:sz w:val="20"/>
                <w:szCs w:val="20"/>
              </w:rPr>
            </w:pPr>
            <w:r w:rsidRPr="00890938">
              <w:rPr>
                <w:rFonts w:ascii="Arial" w:hAnsi="Arial" w:cs="Arial"/>
                <w:sz w:val="20"/>
                <w:szCs w:val="20"/>
              </w:rPr>
              <w:t xml:space="preserve">The emergence and subsequent development of </w:t>
            </w:r>
            <w:proofErr w:type="spellStart"/>
            <w:r w:rsidRPr="00890938">
              <w:rPr>
                <w:rFonts w:ascii="Arial" w:hAnsi="Arial" w:cs="Arial"/>
                <w:sz w:val="20"/>
                <w:szCs w:val="20"/>
              </w:rPr>
              <w:t>biopolitics</w:t>
            </w:r>
            <w:proofErr w:type="spellEnd"/>
            <w:r w:rsidRPr="00890938">
              <w:rPr>
                <w:rFonts w:ascii="Arial" w:hAnsi="Arial" w:cs="Arial"/>
                <w:sz w:val="20"/>
                <w:szCs w:val="20"/>
              </w:rPr>
              <w:t xml:space="preserve"> theory is today surrounded by a growing debate. The vulnerability of the concept of human rights finds its greatest expression in the work of the Italian thinker Giorgio </w:t>
            </w:r>
            <w:proofErr w:type="spellStart"/>
            <w:r w:rsidRPr="00890938">
              <w:rPr>
                <w:rFonts w:ascii="Arial" w:hAnsi="Arial" w:cs="Arial"/>
                <w:sz w:val="20"/>
                <w:szCs w:val="20"/>
              </w:rPr>
              <w:t>Agamben</w:t>
            </w:r>
            <w:proofErr w:type="spellEnd"/>
            <w:r w:rsidRPr="00890938">
              <w:rPr>
                <w:rFonts w:ascii="Arial" w:hAnsi="Arial" w:cs="Arial"/>
                <w:sz w:val="20"/>
                <w:szCs w:val="20"/>
              </w:rPr>
              <w:t xml:space="preserve">. It is based on the notion of </w:t>
            </w:r>
            <w:r w:rsidRPr="004A0802">
              <w:rPr>
                <w:rFonts w:ascii="Arial" w:hAnsi="Arial" w:cs="Arial"/>
                <w:i/>
                <w:sz w:val="20"/>
                <w:szCs w:val="20"/>
              </w:rPr>
              <w:t xml:space="preserve">homo </w:t>
            </w:r>
            <w:proofErr w:type="spellStart"/>
            <w:r w:rsidRPr="004A0802">
              <w:rPr>
                <w:rFonts w:ascii="Arial" w:hAnsi="Arial" w:cs="Arial"/>
                <w:i/>
                <w:sz w:val="20"/>
                <w:szCs w:val="20"/>
              </w:rPr>
              <w:t>sacer</w:t>
            </w:r>
            <w:proofErr w:type="spellEnd"/>
            <w:r w:rsidRPr="00890938">
              <w:rPr>
                <w:rFonts w:ascii="Arial" w:hAnsi="Arial" w:cs="Arial"/>
                <w:sz w:val="20"/>
                <w:szCs w:val="20"/>
              </w:rPr>
              <w:t>, the fragility of life and the permanent possibility of bare life, that give us the mechan</w:t>
            </w:r>
            <w:r w:rsidR="004A0802">
              <w:rPr>
                <w:rFonts w:ascii="Arial" w:hAnsi="Arial" w:cs="Arial"/>
                <w:sz w:val="20"/>
                <w:szCs w:val="20"/>
              </w:rPr>
              <w:t xml:space="preserve">ism that control and define </w:t>
            </w:r>
            <w:r w:rsidRPr="00890938">
              <w:rPr>
                <w:rFonts w:ascii="Arial" w:hAnsi="Arial" w:cs="Arial"/>
                <w:sz w:val="20"/>
                <w:szCs w:val="20"/>
              </w:rPr>
              <w:t>life itself.</w:t>
            </w:r>
          </w:p>
          <w:p w:rsidR="000E7796" w:rsidRDefault="000E7796" w:rsidP="00DD4217">
            <w:pPr>
              <w:jc w:val="both"/>
              <w:rPr>
                <w:rFonts w:ascii="Arial" w:hAnsi="Arial" w:cs="Arial"/>
                <w:sz w:val="20"/>
                <w:szCs w:val="20"/>
              </w:rPr>
            </w:pPr>
            <w:r w:rsidRPr="00890938">
              <w:rPr>
                <w:rFonts w:ascii="Arial" w:hAnsi="Arial" w:cs="Arial"/>
                <w:sz w:val="20"/>
                <w:szCs w:val="20"/>
              </w:rPr>
              <w:t xml:space="preserve">The ambiguity and vagueness of the notion of citizenship depends, ultimately, on the constant possibility of expropriation of the legal convertors that endows man </w:t>
            </w:r>
            <w:r w:rsidR="004A0802">
              <w:rPr>
                <w:rFonts w:ascii="Arial" w:hAnsi="Arial" w:cs="Arial"/>
                <w:sz w:val="20"/>
                <w:szCs w:val="20"/>
              </w:rPr>
              <w:t xml:space="preserve">with </w:t>
            </w:r>
            <w:r w:rsidRPr="00890938">
              <w:rPr>
                <w:rFonts w:ascii="Arial" w:hAnsi="Arial" w:cs="Arial"/>
                <w:sz w:val="20"/>
                <w:szCs w:val="20"/>
              </w:rPr>
              <w:t xml:space="preserve">the rights and freedom in which the concept of citizenship stays anchored. In the European scenario the implementation of these kinds of mechanisms, mainly biometric tools, are been adopted in a systematic manner. This represents the reality impregnated in Iberian countries that are facing the controversial problems caused by high flows of immigration, notorious economic obstacles added to the need </w:t>
            </w:r>
            <w:r w:rsidR="004A0802">
              <w:rPr>
                <w:rFonts w:ascii="Arial" w:hAnsi="Arial" w:cs="Arial"/>
                <w:sz w:val="20"/>
                <w:szCs w:val="20"/>
              </w:rPr>
              <w:t>to maintain</w:t>
            </w:r>
            <w:r w:rsidRPr="00890938">
              <w:rPr>
                <w:rFonts w:ascii="Arial" w:hAnsi="Arial" w:cs="Arial"/>
                <w:sz w:val="20"/>
                <w:szCs w:val="20"/>
              </w:rPr>
              <w:t xml:space="preserve"> standards of freedom.</w:t>
            </w:r>
          </w:p>
          <w:p w:rsidR="000E7796" w:rsidRPr="00890938" w:rsidRDefault="000E7796" w:rsidP="00DD4217">
            <w:pPr>
              <w:jc w:val="both"/>
              <w:rPr>
                <w:rFonts w:ascii="Arial" w:hAnsi="Arial" w:cs="Arial"/>
                <w:sz w:val="20"/>
                <w:szCs w:val="20"/>
              </w:rPr>
            </w:pPr>
          </w:p>
        </w:tc>
      </w:tr>
      <w:tr w:rsidR="000E7796" w:rsidRPr="00446B33" w:rsidTr="00DC2327">
        <w:trPr>
          <w:trHeight w:val="157"/>
        </w:trPr>
        <w:tc>
          <w:tcPr>
            <w:tcW w:w="1620" w:type="dxa"/>
          </w:tcPr>
          <w:p w:rsidR="000E7796" w:rsidRPr="00890938" w:rsidRDefault="000E7796" w:rsidP="00ED54CF">
            <w:pPr>
              <w:pStyle w:val="Body1"/>
              <w:rPr>
                <w:rFonts w:ascii="Arial" w:hAnsi="Arial" w:cs="Arial"/>
                <w:sz w:val="20"/>
              </w:rPr>
            </w:pPr>
            <w:r w:rsidRPr="00890938">
              <w:rPr>
                <w:rFonts w:ascii="Arial" w:hAnsi="Arial" w:cs="Arial"/>
                <w:sz w:val="20"/>
              </w:rPr>
              <w:t xml:space="preserve">Elena </w:t>
            </w:r>
          </w:p>
          <w:p w:rsidR="000E7796" w:rsidRPr="00890938" w:rsidRDefault="000E7796" w:rsidP="00ED54CF">
            <w:pPr>
              <w:pStyle w:val="Body1"/>
              <w:rPr>
                <w:rFonts w:ascii="Arial" w:hAnsi="Arial" w:cs="Arial"/>
                <w:sz w:val="20"/>
              </w:rPr>
            </w:pPr>
            <w:r w:rsidRPr="00890938">
              <w:rPr>
                <w:rFonts w:ascii="Arial" w:hAnsi="Arial" w:cs="Arial"/>
                <w:sz w:val="20"/>
              </w:rPr>
              <w:t xml:space="preserve">Galán Fajardo </w:t>
            </w:r>
          </w:p>
          <w:p w:rsidR="000E7796" w:rsidRPr="00890938" w:rsidRDefault="000E7796">
            <w:pPr>
              <w:rPr>
                <w:rFonts w:ascii="Arial" w:hAnsi="Arial" w:cs="Arial"/>
                <w:sz w:val="20"/>
                <w:szCs w:val="20"/>
                <w:lang w:val="es-ES_tradnl"/>
              </w:rPr>
            </w:pPr>
          </w:p>
        </w:tc>
        <w:tc>
          <w:tcPr>
            <w:tcW w:w="8640" w:type="dxa"/>
          </w:tcPr>
          <w:p w:rsidR="000E7796" w:rsidRPr="00890938" w:rsidRDefault="000E7796" w:rsidP="00C6609D">
            <w:pPr>
              <w:pStyle w:val="Body1"/>
              <w:rPr>
                <w:rFonts w:ascii="Arial" w:hAnsi="Arial" w:cs="Arial"/>
                <w:b/>
                <w:sz w:val="20"/>
              </w:rPr>
            </w:pPr>
            <w:r w:rsidRPr="00890938">
              <w:rPr>
                <w:rFonts w:ascii="Arial" w:hAnsi="Arial" w:cs="Arial"/>
                <w:b/>
                <w:i/>
                <w:color w:val="auto"/>
                <w:sz w:val="20"/>
                <w:shd w:val="clear" w:color="auto" w:fill="FFFFFF"/>
              </w:rPr>
              <w:t xml:space="preserve">Telenovelas históricas: </w:t>
            </w:r>
            <w:r w:rsidRPr="00890938">
              <w:rPr>
                <w:rFonts w:ascii="Arial" w:hAnsi="Arial" w:cs="Arial"/>
                <w:b/>
                <w:i/>
                <w:sz w:val="20"/>
              </w:rPr>
              <w:t xml:space="preserve">la Guerra Civil en “Amar en tiempos revueltos” </w:t>
            </w:r>
            <w:r w:rsidRPr="00890938">
              <w:rPr>
                <w:rFonts w:ascii="Arial" w:hAnsi="Arial" w:cs="Arial"/>
                <w:b/>
                <w:sz w:val="20"/>
              </w:rPr>
              <w:t>(Panel 7)</w:t>
            </w:r>
          </w:p>
          <w:p w:rsidR="000E7796" w:rsidRPr="00890938" w:rsidRDefault="000E7796" w:rsidP="00C6609D">
            <w:pPr>
              <w:pStyle w:val="Body1"/>
              <w:rPr>
                <w:rFonts w:ascii="Arial" w:hAnsi="Arial" w:cs="Arial"/>
                <w:b/>
                <w:i/>
                <w:sz w:val="20"/>
              </w:rPr>
            </w:pPr>
          </w:p>
          <w:p w:rsidR="000E7796" w:rsidRPr="00890938" w:rsidRDefault="000E7796" w:rsidP="00C6609D">
            <w:pPr>
              <w:pStyle w:val="Body1"/>
              <w:rPr>
                <w:rFonts w:ascii="Arial" w:hAnsi="Arial" w:cs="Arial"/>
                <w:sz w:val="20"/>
              </w:rPr>
            </w:pPr>
            <w:r w:rsidRPr="00890938">
              <w:rPr>
                <w:rFonts w:ascii="Arial" w:hAnsi="Arial" w:cs="Arial"/>
                <w:sz w:val="20"/>
              </w:rPr>
              <w:t>La Guerra Civil sigue siendo un período sombrío y controvertido. La ficción televisiva es uno de los contextos donde menos se ha prodigado, a pesar de su entidad como escaparate para la creación, propuesta y difusión de la memoria histórica, lo que resulta cuanto menos llamativo. Esta invisibilidad ha contribuido a perpetuar la cultura del silencio y del olvido. El estudio de aquellos relatos que se adentran en una etapa histórica tan convulsa, resultan, por ello, de especial relevancia. “</w:t>
            </w:r>
            <w:r w:rsidRPr="007E5485">
              <w:rPr>
                <w:rFonts w:ascii="Arial" w:hAnsi="Arial" w:cs="Arial"/>
                <w:i/>
                <w:sz w:val="20"/>
              </w:rPr>
              <w:t>Amar en tiempos revueltos</w:t>
            </w:r>
            <w:r w:rsidRPr="00890938">
              <w:rPr>
                <w:rFonts w:ascii="Arial" w:hAnsi="Arial" w:cs="Arial"/>
                <w:sz w:val="20"/>
              </w:rPr>
              <w:t>”, serial emitido por TVE desde 2005, abordó en su primera temporada la Guerra Civil, combinando una visión de izquierdas con una mirada nostálgica hacia lo cotidiano. El análisis propuesto indagará en la articulación de los mecanismos de construcción y representación de este período, atendiendo al discurso político, sociológico y de recepción.</w:t>
            </w:r>
          </w:p>
          <w:p w:rsidR="000E7796" w:rsidRPr="00890938" w:rsidRDefault="000E7796" w:rsidP="00A31A52">
            <w:pPr>
              <w:jc w:val="center"/>
              <w:rPr>
                <w:rFonts w:ascii="Arial" w:hAnsi="Arial" w:cs="Arial"/>
                <w:b/>
                <w:i/>
                <w:sz w:val="20"/>
                <w:szCs w:val="20"/>
                <w:shd w:val="clear" w:color="auto" w:fill="FFFFFF"/>
                <w:lang w:val="es-ES_tradnl"/>
              </w:rPr>
            </w:pPr>
          </w:p>
        </w:tc>
      </w:tr>
      <w:tr w:rsidR="000E7796" w:rsidRPr="00446B33" w:rsidTr="00DC2327">
        <w:trPr>
          <w:trHeight w:val="547"/>
        </w:trPr>
        <w:tc>
          <w:tcPr>
            <w:tcW w:w="1620" w:type="dxa"/>
          </w:tcPr>
          <w:p w:rsidR="000E7796" w:rsidRPr="00890938" w:rsidRDefault="000E7796" w:rsidP="00582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ES" w:eastAsia="en-US"/>
              </w:rPr>
            </w:pPr>
            <w:r w:rsidRPr="00890938">
              <w:rPr>
                <w:rFonts w:ascii="Arial" w:hAnsi="Arial" w:cs="Arial"/>
                <w:sz w:val="20"/>
                <w:szCs w:val="20"/>
                <w:lang w:val="es-ES" w:eastAsia="en-US"/>
              </w:rPr>
              <w:t xml:space="preserve">Raquel </w:t>
            </w:r>
          </w:p>
          <w:p w:rsidR="000E7796" w:rsidRPr="00890938" w:rsidRDefault="000E7796" w:rsidP="00582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ES" w:eastAsia="en-US"/>
              </w:rPr>
            </w:pPr>
            <w:r w:rsidRPr="00890938">
              <w:rPr>
                <w:rFonts w:ascii="Arial" w:hAnsi="Arial" w:cs="Arial"/>
                <w:sz w:val="20"/>
                <w:szCs w:val="20"/>
                <w:lang w:val="es-ES" w:eastAsia="en-US"/>
              </w:rPr>
              <w:t>García Pascual</w:t>
            </w:r>
            <w:r w:rsidRPr="00890938">
              <w:rPr>
                <w:rFonts w:ascii="Arial" w:hAnsi="Arial" w:cs="Arial"/>
                <w:sz w:val="20"/>
                <w:szCs w:val="20"/>
                <w:lang w:val="es-ES" w:eastAsia="en-US"/>
              </w:rPr>
              <w:br/>
            </w: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582265">
            <w:pPr>
              <w:contextualSpacing/>
              <w:rPr>
                <w:rFonts w:ascii="Arial" w:hAnsi="Arial" w:cs="Arial"/>
                <w:b/>
                <w:sz w:val="20"/>
                <w:szCs w:val="20"/>
                <w:lang w:val="es-ES"/>
              </w:rPr>
            </w:pPr>
            <w:r w:rsidRPr="00890938">
              <w:rPr>
                <w:rFonts w:ascii="Arial" w:hAnsi="Arial" w:cs="Arial"/>
                <w:b/>
                <w:i/>
                <w:sz w:val="20"/>
                <w:szCs w:val="20"/>
                <w:lang w:val="es-ES"/>
              </w:rPr>
              <w:t xml:space="preserve">Investigación y docencia del teatro contemporáneo: espacios en red </w:t>
            </w:r>
            <w:r w:rsidRPr="00890938">
              <w:rPr>
                <w:rFonts w:ascii="Arial" w:hAnsi="Arial" w:cs="Arial"/>
                <w:b/>
                <w:sz w:val="20"/>
                <w:szCs w:val="20"/>
                <w:lang w:val="es-ES"/>
              </w:rPr>
              <w:t>(Panel 3)</w:t>
            </w:r>
          </w:p>
          <w:p w:rsidR="000E7796" w:rsidRPr="00890938" w:rsidRDefault="000E7796" w:rsidP="00582265">
            <w:pPr>
              <w:contextualSpacing/>
              <w:jc w:val="both"/>
              <w:rPr>
                <w:rFonts w:ascii="Arial" w:hAnsi="Arial" w:cs="Arial"/>
                <w:sz w:val="20"/>
                <w:szCs w:val="20"/>
                <w:lang w:val="es-ES"/>
              </w:rPr>
            </w:pPr>
          </w:p>
          <w:p w:rsidR="000E7796" w:rsidRDefault="000E7796" w:rsidP="00582265">
            <w:pPr>
              <w:contextualSpacing/>
              <w:jc w:val="both"/>
              <w:rPr>
                <w:rStyle w:val="apple-style-span"/>
                <w:rFonts w:ascii="Arial" w:hAnsi="Arial" w:cs="Arial"/>
                <w:sz w:val="20"/>
                <w:szCs w:val="20"/>
                <w:shd w:val="clear" w:color="auto" w:fill="FFFFFF"/>
                <w:lang w:val="es-ES"/>
              </w:rPr>
            </w:pPr>
            <w:r w:rsidRPr="00890938">
              <w:rPr>
                <w:rFonts w:ascii="Arial" w:hAnsi="Arial" w:cs="Arial"/>
                <w:sz w:val="20"/>
                <w:szCs w:val="20"/>
                <w:lang w:val="es-ES"/>
              </w:rPr>
              <w:t xml:space="preserve">Hoy en día accedemos a la información de las publicaciones periódicas de forma </w:t>
            </w:r>
            <w:proofErr w:type="spellStart"/>
            <w:r w:rsidRPr="00890938">
              <w:rPr>
                <w:rFonts w:ascii="Arial" w:hAnsi="Arial" w:cs="Arial"/>
                <w:sz w:val="20"/>
                <w:szCs w:val="20"/>
                <w:lang w:val="es-ES"/>
              </w:rPr>
              <w:t>multimedial</w:t>
            </w:r>
            <w:proofErr w:type="spellEnd"/>
            <w:r w:rsidRPr="00890938">
              <w:rPr>
                <w:rFonts w:ascii="Arial" w:hAnsi="Arial" w:cs="Arial"/>
                <w:sz w:val="20"/>
                <w:szCs w:val="20"/>
                <w:lang w:val="es-ES"/>
              </w:rPr>
              <w:t xml:space="preserve">, investigamos, nos comunicamos y recurrimos a plataformas educativas más allá de la mediación de la presencia física. </w:t>
            </w:r>
            <w:r w:rsidRPr="00890938">
              <w:rPr>
                <w:rStyle w:val="apple-style-span"/>
                <w:rFonts w:ascii="Arial" w:hAnsi="Arial" w:cs="Arial"/>
                <w:sz w:val="20"/>
                <w:szCs w:val="20"/>
                <w:shd w:val="clear" w:color="auto" w:fill="FFFFFF"/>
                <w:lang w:val="es-ES"/>
              </w:rPr>
              <w:t>Con la incorporación generalizada de las plataformas web</w:t>
            </w:r>
            <w:r w:rsidRPr="00890938">
              <w:rPr>
                <w:rFonts w:ascii="Arial" w:hAnsi="Arial" w:cs="Arial"/>
                <w:sz w:val="20"/>
                <w:szCs w:val="20"/>
                <w:lang w:val="es-ES"/>
              </w:rPr>
              <w:t xml:space="preserve">, en el ámbito de las creaciones escénicas estamos asistiendo a grandes </w:t>
            </w:r>
            <w:r w:rsidRPr="00890938">
              <w:rPr>
                <w:rStyle w:val="apple-style-span"/>
                <w:rFonts w:ascii="Arial" w:hAnsi="Arial" w:cs="Arial"/>
                <w:sz w:val="20"/>
                <w:szCs w:val="20"/>
                <w:shd w:val="clear" w:color="auto" w:fill="FFFFFF"/>
                <w:lang w:val="es-ES"/>
              </w:rPr>
              <w:t>cambios en la configuración dramática, la programación y el visionado de las piezas teatrales. Los profesionales del teatro se sirven de internet para dar a conocer sus trabajos, para crear exploratorios de creación, para conseguir financiación y para trabajar en red, ampliando las fronteras de exhibición de sus producciones. Recurren asimismo a “la red de redes” para proponer nuevas formas de comprensión del hecho escénico. Desde mi experiencia como docente en la Universidad Nacional de Educación a Distancia (UNED), mi exposición se</w:t>
            </w:r>
          </w:p>
          <w:p w:rsidR="000E7796" w:rsidRPr="00890938" w:rsidRDefault="000E7796" w:rsidP="00582265">
            <w:pPr>
              <w:contextualSpacing/>
              <w:jc w:val="both"/>
              <w:rPr>
                <w:rStyle w:val="apple-style-span"/>
                <w:rFonts w:ascii="Arial" w:hAnsi="Arial" w:cs="Arial"/>
                <w:sz w:val="20"/>
                <w:szCs w:val="20"/>
                <w:lang w:val="es-ES"/>
              </w:rPr>
            </w:pPr>
            <w:proofErr w:type="gramStart"/>
            <w:r w:rsidRPr="00890938">
              <w:rPr>
                <w:rStyle w:val="apple-style-span"/>
                <w:rFonts w:ascii="Arial" w:hAnsi="Arial" w:cs="Arial"/>
                <w:sz w:val="20"/>
                <w:szCs w:val="20"/>
                <w:shd w:val="clear" w:color="auto" w:fill="FFFFFF"/>
                <w:lang w:val="es-ES"/>
              </w:rPr>
              <w:lastRenderedPageBreak/>
              <w:t>centrará</w:t>
            </w:r>
            <w:proofErr w:type="gramEnd"/>
            <w:r w:rsidRPr="00890938">
              <w:rPr>
                <w:rStyle w:val="apple-style-span"/>
                <w:rFonts w:ascii="Arial" w:hAnsi="Arial" w:cs="Arial"/>
                <w:sz w:val="20"/>
                <w:szCs w:val="20"/>
                <w:shd w:val="clear" w:color="auto" w:fill="FFFFFF"/>
                <w:lang w:val="es-ES"/>
              </w:rPr>
              <w:t xml:space="preserve"> en el marco metodológico al que recurro para explicar conceptos tales como </w:t>
            </w:r>
            <w:r w:rsidRPr="00890938">
              <w:rPr>
                <w:rStyle w:val="apple-style-span"/>
                <w:rFonts w:ascii="Arial" w:hAnsi="Arial" w:cs="Arial"/>
                <w:i/>
                <w:sz w:val="20"/>
                <w:szCs w:val="20"/>
                <w:lang w:val="es-ES"/>
              </w:rPr>
              <w:t xml:space="preserve">teatro digital, teatro virtual, </w:t>
            </w:r>
            <w:proofErr w:type="spellStart"/>
            <w:r w:rsidRPr="00890938">
              <w:rPr>
                <w:rStyle w:val="apple-style-span"/>
                <w:rFonts w:ascii="Arial" w:hAnsi="Arial" w:cs="Arial"/>
                <w:i/>
                <w:sz w:val="20"/>
                <w:szCs w:val="20"/>
                <w:lang w:val="es-ES"/>
              </w:rPr>
              <w:t>hiperdrama</w:t>
            </w:r>
            <w:proofErr w:type="spellEnd"/>
            <w:r w:rsidRPr="00890938">
              <w:rPr>
                <w:rStyle w:val="apple-style-span"/>
                <w:rFonts w:ascii="Arial" w:hAnsi="Arial" w:cs="Arial"/>
                <w:sz w:val="20"/>
                <w:szCs w:val="20"/>
                <w:lang w:val="es-ES"/>
              </w:rPr>
              <w:t xml:space="preserve"> o </w:t>
            </w:r>
            <w:proofErr w:type="spellStart"/>
            <w:r w:rsidRPr="00890938">
              <w:rPr>
                <w:rStyle w:val="apple-style-span"/>
                <w:rFonts w:ascii="Arial" w:hAnsi="Arial" w:cs="Arial"/>
                <w:i/>
                <w:sz w:val="20"/>
                <w:szCs w:val="20"/>
                <w:lang w:val="es-ES"/>
              </w:rPr>
              <w:t>ciberdrama</w:t>
            </w:r>
            <w:proofErr w:type="spellEnd"/>
            <w:r w:rsidRPr="00890938">
              <w:rPr>
                <w:rStyle w:val="apple-style-span"/>
                <w:rFonts w:ascii="Arial" w:hAnsi="Arial" w:cs="Arial"/>
                <w:sz w:val="20"/>
                <w:szCs w:val="20"/>
                <w:lang w:val="es-ES"/>
              </w:rPr>
              <w:t xml:space="preserve"> en el marco de la web 2.0. </w:t>
            </w:r>
          </w:p>
          <w:p w:rsidR="000E7796" w:rsidRPr="00890938" w:rsidRDefault="000E7796" w:rsidP="0074295F">
            <w:pPr>
              <w:autoSpaceDE w:val="0"/>
              <w:autoSpaceDN w:val="0"/>
              <w:adjustRightInd w:val="0"/>
              <w:rPr>
                <w:rFonts w:ascii="Arial" w:hAnsi="Arial" w:cs="Arial"/>
                <w:b/>
                <w:bCs/>
                <w:i/>
                <w:sz w:val="20"/>
                <w:szCs w:val="20"/>
                <w:lang w:val="es-ES" w:eastAsia="en-US"/>
              </w:rPr>
            </w:pPr>
          </w:p>
        </w:tc>
      </w:tr>
      <w:tr w:rsidR="000E7796" w:rsidRPr="00890938" w:rsidTr="00DC2327">
        <w:trPr>
          <w:trHeight w:val="547"/>
        </w:trPr>
        <w:tc>
          <w:tcPr>
            <w:tcW w:w="1620" w:type="dxa"/>
          </w:tcPr>
          <w:p w:rsidR="000E7796" w:rsidRPr="00890938" w:rsidRDefault="000E7796" w:rsidP="0074295F">
            <w:pPr>
              <w:autoSpaceDE w:val="0"/>
              <w:autoSpaceDN w:val="0"/>
              <w:adjustRightInd w:val="0"/>
              <w:rPr>
                <w:rFonts w:ascii="Arial" w:hAnsi="Arial" w:cs="Arial"/>
                <w:sz w:val="20"/>
                <w:szCs w:val="20"/>
              </w:rPr>
            </w:pPr>
            <w:r w:rsidRPr="00890938">
              <w:rPr>
                <w:rFonts w:ascii="Arial" w:hAnsi="Arial" w:cs="Arial"/>
                <w:sz w:val="20"/>
                <w:szCs w:val="20"/>
              </w:rPr>
              <w:lastRenderedPageBreak/>
              <w:t xml:space="preserve">Nicola </w:t>
            </w:r>
          </w:p>
          <w:p w:rsidR="000E7796" w:rsidRPr="00890938" w:rsidRDefault="000E7796" w:rsidP="0074295F">
            <w:pPr>
              <w:autoSpaceDE w:val="0"/>
              <w:autoSpaceDN w:val="0"/>
              <w:adjustRightInd w:val="0"/>
              <w:rPr>
                <w:rFonts w:ascii="Arial" w:hAnsi="Arial" w:cs="Arial"/>
                <w:sz w:val="20"/>
                <w:szCs w:val="20"/>
                <w:lang w:val="en-US" w:eastAsia="en-US"/>
              </w:rPr>
            </w:pPr>
            <w:r w:rsidRPr="00890938">
              <w:rPr>
                <w:rFonts w:ascii="Arial" w:hAnsi="Arial" w:cs="Arial"/>
                <w:sz w:val="20"/>
                <w:szCs w:val="20"/>
              </w:rPr>
              <w:t>Gilmour</w:t>
            </w:r>
          </w:p>
        </w:tc>
        <w:tc>
          <w:tcPr>
            <w:tcW w:w="8640" w:type="dxa"/>
          </w:tcPr>
          <w:p w:rsidR="000E7796" w:rsidRPr="00890938" w:rsidRDefault="000E7796" w:rsidP="00582265">
            <w:pPr>
              <w:autoSpaceDE w:val="0"/>
              <w:autoSpaceDN w:val="0"/>
              <w:adjustRightInd w:val="0"/>
              <w:rPr>
                <w:rFonts w:ascii="Arial" w:hAnsi="Arial" w:cs="Arial"/>
                <w:b/>
                <w:sz w:val="20"/>
                <w:szCs w:val="20"/>
              </w:rPr>
            </w:pPr>
            <w:r w:rsidRPr="00890938">
              <w:rPr>
                <w:rFonts w:ascii="Arial" w:hAnsi="Arial" w:cs="Arial"/>
                <w:b/>
                <w:i/>
                <w:sz w:val="20"/>
                <w:szCs w:val="20"/>
              </w:rPr>
              <w:t xml:space="preserve">Fictionalising Spain’s Jewish Past in Historical Novels,1992-2007 </w:t>
            </w:r>
            <w:r w:rsidRPr="00890938">
              <w:rPr>
                <w:rFonts w:ascii="Arial" w:hAnsi="Arial" w:cs="Arial"/>
                <w:b/>
                <w:sz w:val="20"/>
                <w:szCs w:val="20"/>
              </w:rPr>
              <w:t>(Panel 9)</w:t>
            </w:r>
          </w:p>
          <w:p w:rsidR="000E7796" w:rsidRPr="00890938" w:rsidRDefault="000E7796" w:rsidP="00582265">
            <w:pPr>
              <w:autoSpaceDE w:val="0"/>
              <w:autoSpaceDN w:val="0"/>
              <w:adjustRightInd w:val="0"/>
              <w:rPr>
                <w:rFonts w:ascii="Arial" w:hAnsi="Arial" w:cs="Arial"/>
                <w:sz w:val="20"/>
                <w:szCs w:val="20"/>
              </w:rPr>
            </w:pPr>
          </w:p>
          <w:p w:rsidR="000E7796" w:rsidRPr="00890938" w:rsidRDefault="000E7796" w:rsidP="00582265">
            <w:pPr>
              <w:autoSpaceDE w:val="0"/>
              <w:autoSpaceDN w:val="0"/>
              <w:adjustRightInd w:val="0"/>
              <w:rPr>
                <w:rFonts w:ascii="Arial" w:hAnsi="Arial" w:cs="Arial"/>
                <w:sz w:val="20"/>
                <w:szCs w:val="20"/>
              </w:rPr>
            </w:pPr>
            <w:r w:rsidRPr="00890938">
              <w:rPr>
                <w:rFonts w:ascii="Arial" w:hAnsi="Arial" w:cs="Arial"/>
                <w:sz w:val="20"/>
                <w:szCs w:val="20"/>
              </w:rPr>
              <w:t xml:space="preserve">The historical novel, Carlos </w:t>
            </w:r>
            <w:proofErr w:type="spellStart"/>
            <w:r w:rsidRPr="00890938">
              <w:rPr>
                <w:rFonts w:ascii="Arial" w:hAnsi="Arial" w:cs="Arial"/>
                <w:sz w:val="20"/>
                <w:szCs w:val="20"/>
              </w:rPr>
              <w:t>García</w:t>
            </w:r>
            <w:proofErr w:type="spellEnd"/>
            <w:r w:rsidRPr="00890938">
              <w:rPr>
                <w:rFonts w:ascii="Arial" w:hAnsi="Arial" w:cs="Arial"/>
                <w:sz w:val="20"/>
                <w:szCs w:val="20"/>
              </w:rPr>
              <w:t xml:space="preserve"> </w:t>
            </w:r>
            <w:proofErr w:type="spellStart"/>
            <w:r w:rsidRPr="00890938">
              <w:rPr>
                <w:rFonts w:ascii="Arial" w:hAnsi="Arial" w:cs="Arial"/>
                <w:sz w:val="20"/>
                <w:szCs w:val="20"/>
              </w:rPr>
              <w:t>Gual</w:t>
            </w:r>
            <w:proofErr w:type="spellEnd"/>
            <w:r w:rsidRPr="00890938">
              <w:rPr>
                <w:rFonts w:ascii="Arial" w:hAnsi="Arial" w:cs="Arial"/>
                <w:sz w:val="20"/>
                <w:szCs w:val="20"/>
              </w:rPr>
              <w:t xml:space="preserve"> (</w:t>
            </w:r>
            <w:proofErr w:type="spellStart"/>
            <w:r w:rsidRPr="00890938">
              <w:rPr>
                <w:rFonts w:ascii="Arial" w:hAnsi="Arial" w:cs="Arial"/>
                <w:i/>
                <w:sz w:val="20"/>
                <w:szCs w:val="20"/>
              </w:rPr>
              <w:t>Apología</w:t>
            </w:r>
            <w:proofErr w:type="spellEnd"/>
            <w:r w:rsidRPr="00890938">
              <w:rPr>
                <w:rFonts w:ascii="Arial" w:hAnsi="Arial" w:cs="Arial"/>
                <w:i/>
                <w:sz w:val="20"/>
                <w:szCs w:val="20"/>
              </w:rPr>
              <w:t xml:space="preserve"> de la </w:t>
            </w:r>
            <w:proofErr w:type="spellStart"/>
            <w:r w:rsidRPr="00890938">
              <w:rPr>
                <w:rFonts w:ascii="Arial" w:hAnsi="Arial" w:cs="Arial"/>
                <w:i/>
                <w:sz w:val="20"/>
                <w:szCs w:val="20"/>
              </w:rPr>
              <w:t>novela</w:t>
            </w:r>
            <w:proofErr w:type="spellEnd"/>
            <w:r w:rsidRPr="00890938">
              <w:rPr>
                <w:rFonts w:ascii="Arial" w:hAnsi="Arial" w:cs="Arial"/>
                <w:i/>
                <w:sz w:val="20"/>
                <w:szCs w:val="20"/>
              </w:rPr>
              <w:t xml:space="preserve"> </w:t>
            </w:r>
            <w:proofErr w:type="spellStart"/>
            <w:r w:rsidRPr="00890938">
              <w:rPr>
                <w:rFonts w:ascii="Arial" w:hAnsi="Arial" w:cs="Arial"/>
                <w:i/>
                <w:sz w:val="20"/>
                <w:szCs w:val="20"/>
              </w:rPr>
              <w:t>histórica</w:t>
            </w:r>
            <w:proofErr w:type="spellEnd"/>
            <w:r w:rsidRPr="00890938">
              <w:rPr>
                <w:rFonts w:ascii="Arial" w:hAnsi="Arial" w:cs="Arial"/>
                <w:i/>
                <w:sz w:val="20"/>
                <w:szCs w:val="20"/>
              </w:rPr>
              <w:t xml:space="preserve"> y </w:t>
            </w:r>
            <w:proofErr w:type="spellStart"/>
            <w:r w:rsidRPr="00890938">
              <w:rPr>
                <w:rFonts w:ascii="Arial" w:hAnsi="Arial" w:cs="Arial"/>
                <w:i/>
                <w:sz w:val="20"/>
                <w:szCs w:val="20"/>
              </w:rPr>
              <w:t>otros</w:t>
            </w:r>
            <w:proofErr w:type="spellEnd"/>
            <w:r w:rsidRPr="00890938">
              <w:rPr>
                <w:rFonts w:ascii="Arial" w:hAnsi="Arial" w:cs="Arial"/>
                <w:i/>
                <w:sz w:val="20"/>
                <w:szCs w:val="20"/>
              </w:rPr>
              <w:t xml:space="preserve"> </w:t>
            </w:r>
            <w:proofErr w:type="spellStart"/>
            <w:r w:rsidRPr="00890938">
              <w:rPr>
                <w:rFonts w:ascii="Arial" w:hAnsi="Arial" w:cs="Arial"/>
                <w:i/>
                <w:sz w:val="20"/>
                <w:szCs w:val="20"/>
              </w:rPr>
              <w:t>ensayos</w:t>
            </w:r>
            <w:proofErr w:type="spellEnd"/>
            <w:r w:rsidRPr="00890938">
              <w:rPr>
                <w:rFonts w:ascii="Arial" w:hAnsi="Arial" w:cs="Arial"/>
                <w:sz w:val="20"/>
                <w:szCs w:val="20"/>
              </w:rPr>
              <w:t>, 2002)</w:t>
            </w:r>
            <w:r w:rsidR="007E5485">
              <w:rPr>
                <w:rFonts w:ascii="Arial" w:hAnsi="Arial" w:cs="Arial"/>
                <w:sz w:val="20"/>
                <w:szCs w:val="20"/>
              </w:rPr>
              <w:t xml:space="preserve"> </w:t>
            </w:r>
            <w:r w:rsidR="007E5485" w:rsidRPr="00890938">
              <w:rPr>
                <w:rFonts w:ascii="Arial" w:hAnsi="Arial" w:cs="Arial"/>
                <w:sz w:val="20"/>
                <w:szCs w:val="20"/>
              </w:rPr>
              <w:t>suggests</w:t>
            </w:r>
            <w:r w:rsidRPr="00890938">
              <w:rPr>
                <w:rFonts w:ascii="Arial" w:hAnsi="Arial" w:cs="Arial"/>
                <w:sz w:val="20"/>
                <w:szCs w:val="20"/>
              </w:rPr>
              <w:t xml:space="preserve">, often tells more about the present than the past, revealing the historical background of present-day conflicts, or hinting at parallels between past and present, with the implication that lessons could be learnt from that past. Furthermore, </w:t>
            </w:r>
            <w:proofErr w:type="spellStart"/>
            <w:r w:rsidRPr="00890938">
              <w:rPr>
                <w:rFonts w:ascii="Arial" w:hAnsi="Arial" w:cs="Arial"/>
                <w:sz w:val="20"/>
                <w:szCs w:val="20"/>
              </w:rPr>
              <w:t>García</w:t>
            </w:r>
            <w:proofErr w:type="spellEnd"/>
            <w:r w:rsidRPr="00890938">
              <w:rPr>
                <w:rFonts w:ascii="Arial" w:hAnsi="Arial" w:cs="Arial"/>
                <w:sz w:val="20"/>
                <w:szCs w:val="20"/>
              </w:rPr>
              <w:t xml:space="preserve"> </w:t>
            </w:r>
            <w:proofErr w:type="spellStart"/>
            <w:r w:rsidRPr="00890938">
              <w:rPr>
                <w:rFonts w:ascii="Arial" w:hAnsi="Arial" w:cs="Arial"/>
                <w:sz w:val="20"/>
                <w:szCs w:val="20"/>
              </w:rPr>
              <w:t>Gual</w:t>
            </w:r>
            <w:proofErr w:type="spellEnd"/>
            <w:r w:rsidRPr="00890938">
              <w:rPr>
                <w:rFonts w:ascii="Arial" w:hAnsi="Arial" w:cs="Arial"/>
                <w:sz w:val="20"/>
                <w:szCs w:val="20"/>
              </w:rPr>
              <w:t xml:space="preserve"> argues, the historical novel is linked to the configuration in literature of a national consciousness and can also “</w:t>
            </w:r>
            <w:proofErr w:type="spellStart"/>
            <w:r w:rsidRPr="00890938">
              <w:rPr>
                <w:rFonts w:ascii="Arial" w:hAnsi="Arial" w:cs="Arial"/>
                <w:sz w:val="20"/>
                <w:szCs w:val="20"/>
              </w:rPr>
              <w:t>dar</w:t>
            </w:r>
            <w:proofErr w:type="spellEnd"/>
            <w:r w:rsidRPr="00890938">
              <w:rPr>
                <w:rFonts w:ascii="Arial" w:hAnsi="Arial" w:cs="Arial"/>
                <w:sz w:val="20"/>
                <w:szCs w:val="20"/>
              </w:rPr>
              <w:t xml:space="preserve"> la </w:t>
            </w:r>
            <w:proofErr w:type="spellStart"/>
            <w:r w:rsidRPr="00890938">
              <w:rPr>
                <w:rFonts w:ascii="Arial" w:hAnsi="Arial" w:cs="Arial"/>
                <w:sz w:val="20"/>
                <w:szCs w:val="20"/>
              </w:rPr>
              <w:t>palabra</w:t>
            </w:r>
            <w:proofErr w:type="spellEnd"/>
            <w:r w:rsidRPr="00890938">
              <w:rPr>
                <w:rFonts w:ascii="Arial" w:hAnsi="Arial" w:cs="Arial"/>
                <w:sz w:val="20"/>
                <w:szCs w:val="20"/>
              </w:rPr>
              <w:t xml:space="preserve"> a los </w:t>
            </w:r>
            <w:proofErr w:type="spellStart"/>
            <w:r w:rsidRPr="00890938">
              <w:rPr>
                <w:rFonts w:ascii="Arial" w:hAnsi="Arial" w:cs="Arial"/>
                <w:sz w:val="20"/>
                <w:szCs w:val="20"/>
              </w:rPr>
              <w:t>vencidos</w:t>
            </w:r>
            <w:proofErr w:type="spellEnd"/>
            <w:r w:rsidRPr="00890938">
              <w:rPr>
                <w:rFonts w:ascii="Arial" w:hAnsi="Arial" w:cs="Arial"/>
                <w:sz w:val="20"/>
                <w:szCs w:val="20"/>
              </w:rPr>
              <w:t xml:space="preserve"> y los </w:t>
            </w:r>
            <w:proofErr w:type="spellStart"/>
            <w:r w:rsidRPr="00890938">
              <w:rPr>
                <w:rFonts w:ascii="Arial" w:hAnsi="Arial" w:cs="Arial"/>
                <w:sz w:val="20"/>
                <w:szCs w:val="20"/>
              </w:rPr>
              <w:t>marginados</w:t>
            </w:r>
            <w:proofErr w:type="spellEnd"/>
            <w:r w:rsidRPr="00890938">
              <w:rPr>
                <w:rFonts w:ascii="Arial" w:hAnsi="Arial" w:cs="Arial"/>
                <w:sz w:val="20"/>
                <w:szCs w:val="20"/>
              </w:rPr>
              <w:t xml:space="preserve"> </w:t>
            </w:r>
            <w:proofErr w:type="spellStart"/>
            <w:r w:rsidRPr="00890938">
              <w:rPr>
                <w:rFonts w:ascii="Arial" w:hAnsi="Arial" w:cs="Arial"/>
                <w:sz w:val="20"/>
                <w:szCs w:val="20"/>
              </w:rPr>
              <w:t>para</w:t>
            </w:r>
            <w:proofErr w:type="spellEnd"/>
            <w:r w:rsidRPr="00890938">
              <w:rPr>
                <w:rFonts w:ascii="Arial" w:hAnsi="Arial" w:cs="Arial"/>
                <w:sz w:val="20"/>
                <w:szCs w:val="20"/>
              </w:rPr>
              <w:t xml:space="preserve"> </w:t>
            </w:r>
            <w:proofErr w:type="spellStart"/>
            <w:r w:rsidRPr="00890938">
              <w:rPr>
                <w:rFonts w:ascii="Arial" w:hAnsi="Arial" w:cs="Arial"/>
                <w:sz w:val="20"/>
                <w:szCs w:val="20"/>
              </w:rPr>
              <w:t>que</w:t>
            </w:r>
            <w:proofErr w:type="spellEnd"/>
            <w:r w:rsidRPr="00890938">
              <w:rPr>
                <w:rFonts w:ascii="Arial" w:hAnsi="Arial" w:cs="Arial"/>
                <w:sz w:val="20"/>
                <w:szCs w:val="20"/>
              </w:rPr>
              <w:t xml:space="preserve"> </w:t>
            </w:r>
            <w:proofErr w:type="spellStart"/>
            <w:r w:rsidRPr="00890938">
              <w:rPr>
                <w:rFonts w:ascii="Arial" w:hAnsi="Arial" w:cs="Arial"/>
                <w:sz w:val="20"/>
                <w:szCs w:val="20"/>
              </w:rPr>
              <w:t>estos</w:t>
            </w:r>
            <w:proofErr w:type="spellEnd"/>
            <w:r w:rsidRPr="00890938">
              <w:rPr>
                <w:rFonts w:ascii="Arial" w:hAnsi="Arial" w:cs="Arial"/>
                <w:sz w:val="20"/>
                <w:szCs w:val="20"/>
              </w:rPr>
              <w:t xml:space="preserve"> </w:t>
            </w:r>
            <w:proofErr w:type="spellStart"/>
            <w:r w:rsidRPr="00890938">
              <w:rPr>
                <w:rFonts w:ascii="Arial" w:hAnsi="Arial" w:cs="Arial"/>
                <w:sz w:val="20"/>
                <w:szCs w:val="20"/>
              </w:rPr>
              <w:t>suministre</w:t>
            </w:r>
            <w:r w:rsidR="007E5485">
              <w:rPr>
                <w:rFonts w:ascii="Arial" w:hAnsi="Arial" w:cs="Arial"/>
                <w:sz w:val="20"/>
                <w:szCs w:val="20"/>
              </w:rPr>
              <w:t>n</w:t>
            </w:r>
            <w:proofErr w:type="spellEnd"/>
            <w:r w:rsidR="007E5485">
              <w:rPr>
                <w:rFonts w:ascii="Arial" w:hAnsi="Arial" w:cs="Arial"/>
                <w:sz w:val="20"/>
                <w:szCs w:val="20"/>
              </w:rPr>
              <w:t xml:space="preserve"> </w:t>
            </w:r>
            <w:proofErr w:type="spellStart"/>
            <w:r w:rsidR="007E5485">
              <w:rPr>
                <w:rFonts w:ascii="Arial" w:hAnsi="Arial" w:cs="Arial"/>
                <w:sz w:val="20"/>
                <w:szCs w:val="20"/>
              </w:rPr>
              <w:t>otra</w:t>
            </w:r>
            <w:proofErr w:type="spellEnd"/>
            <w:r w:rsidR="007E5485">
              <w:rPr>
                <w:rFonts w:ascii="Arial" w:hAnsi="Arial" w:cs="Arial"/>
                <w:sz w:val="20"/>
                <w:szCs w:val="20"/>
              </w:rPr>
              <w:t xml:space="preserve"> </w:t>
            </w:r>
            <w:proofErr w:type="spellStart"/>
            <w:r w:rsidR="007E5485">
              <w:rPr>
                <w:rFonts w:ascii="Arial" w:hAnsi="Arial" w:cs="Arial"/>
                <w:sz w:val="20"/>
                <w:szCs w:val="20"/>
              </w:rPr>
              <w:t>versión</w:t>
            </w:r>
            <w:proofErr w:type="spellEnd"/>
            <w:r w:rsidR="007E5485">
              <w:rPr>
                <w:rFonts w:ascii="Arial" w:hAnsi="Arial" w:cs="Arial"/>
                <w:sz w:val="20"/>
                <w:szCs w:val="20"/>
              </w:rPr>
              <w:t xml:space="preserve"> de l</w:t>
            </w:r>
            <w:r w:rsidRPr="00890938">
              <w:rPr>
                <w:rFonts w:ascii="Arial" w:hAnsi="Arial" w:cs="Arial"/>
                <w:sz w:val="20"/>
                <w:szCs w:val="20"/>
              </w:rPr>
              <w:t>o</w:t>
            </w:r>
            <w:r w:rsidR="007E5485">
              <w:rPr>
                <w:rFonts w:ascii="Arial" w:hAnsi="Arial" w:cs="Arial"/>
                <w:sz w:val="20"/>
                <w:szCs w:val="20"/>
              </w:rPr>
              <w:t>s</w:t>
            </w:r>
            <w:r w:rsidRPr="00890938">
              <w:rPr>
                <w:rFonts w:ascii="Arial" w:hAnsi="Arial" w:cs="Arial"/>
                <w:sz w:val="20"/>
                <w:szCs w:val="20"/>
              </w:rPr>
              <w:t xml:space="preserve"> </w:t>
            </w:r>
            <w:proofErr w:type="spellStart"/>
            <w:r w:rsidRPr="00890938">
              <w:rPr>
                <w:rFonts w:ascii="Arial" w:hAnsi="Arial" w:cs="Arial"/>
                <w:sz w:val="20"/>
                <w:szCs w:val="20"/>
              </w:rPr>
              <w:t>hechos</w:t>
            </w:r>
            <w:proofErr w:type="spellEnd"/>
            <w:r w:rsidRPr="00890938">
              <w:rPr>
                <w:rFonts w:ascii="Arial" w:hAnsi="Arial" w:cs="Arial"/>
                <w:sz w:val="20"/>
                <w:szCs w:val="20"/>
              </w:rPr>
              <w:t xml:space="preserve"> </w:t>
            </w:r>
            <w:proofErr w:type="spellStart"/>
            <w:r w:rsidRPr="00890938">
              <w:rPr>
                <w:rFonts w:ascii="Arial" w:hAnsi="Arial" w:cs="Arial"/>
                <w:sz w:val="20"/>
                <w:szCs w:val="20"/>
              </w:rPr>
              <w:t>historicos</w:t>
            </w:r>
            <w:proofErr w:type="spellEnd"/>
            <w:r w:rsidRPr="00890938">
              <w:rPr>
                <w:rFonts w:ascii="Arial" w:hAnsi="Arial" w:cs="Arial"/>
                <w:sz w:val="20"/>
                <w:szCs w:val="20"/>
              </w:rPr>
              <w:t xml:space="preserve">” (19). In this paper, I propose to explore what preoccupations of contemporary Spanish national consciousness might lie behind the numerous representations of medieval Spanish Jewish figures to be found in historical novels published between 1992 and 2007. I examine a selection of such novels and trace their connection to the varying concerns of that period, such as anxiety over loss of national identity within the EU and later preoccupations over historical memory. </w:t>
            </w:r>
          </w:p>
          <w:p w:rsidR="000E7796" w:rsidRPr="00890938" w:rsidRDefault="000E7796" w:rsidP="0074295F">
            <w:pPr>
              <w:autoSpaceDE w:val="0"/>
              <w:autoSpaceDN w:val="0"/>
              <w:adjustRightInd w:val="0"/>
              <w:rPr>
                <w:rFonts w:ascii="Arial" w:hAnsi="Arial" w:cs="Arial"/>
                <w:b/>
                <w:bCs/>
                <w:i/>
                <w:sz w:val="20"/>
                <w:szCs w:val="20"/>
                <w:lang w:val="en-US" w:eastAsia="en-US"/>
              </w:rPr>
            </w:pPr>
          </w:p>
        </w:tc>
      </w:tr>
      <w:tr w:rsidR="000E7796" w:rsidRPr="00890938" w:rsidTr="00DC2327">
        <w:trPr>
          <w:trHeight w:val="547"/>
        </w:trPr>
        <w:tc>
          <w:tcPr>
            <w:tcW w:w="1620" w:type="dxa"/>
          </w:tcPr>
          <w:p w:rsidR="000E7796" w:rsidRPr="00890938" w:rsidRDefault="000E7796" w:rsidP="00582265">
            <w:pPr>
              <w:rPr>
                <w:rFonts w:ascii="Arial" w:hAnsi="Arial" w:cs="Arial"/>
                <w:sz w:val="20"/>
                <w:szCs w:val="20"/>
              </w:rPr>
            </w:pPr>
            <w:r w:rsidRPr="00890938">
              <w:rPr>
                <w:rFonts w:ascii="Arial" w:hAnsi="Arial" w:cs="Arial"/>
                <w:sz w:val="20"/>
                <w:szCs w:val="20"/>
              </w:rPr>
              <w:t xml:space="preserve">Marco </w:t>
            </w:r>
          </w:p>
          <w:p w:rsidR="000E7796" w:rsidRPr="00890938" w:rsidRDefault="000E7796" w:rsidP="00582265">
            <w:pPr>
              <w:rPr>
                <w:rFonts w:ascii="Arial" w:hAnsi="Arial" w:cs="Arial"/>
                <w:sz w:val="20"/>
                <w:szCs w:val="20"/>
              </w:rPr>
            </w:pPr>
            <w:r w:rsidRPr="00890938">
              <w:rPr>
                <w:rFonts w:ascii="Arial" w:hAnsi="Arial" w:cs="Arial"/>
                <w:sz w:val="20"/>
                <w:szCs w:val="20"/>
              </w:rPr>
              <w:t>Gomes</w:t>
            </w:r>
          </w:p>
          <w:p w:rsidR="000E7796" w:rsidRPr="00890938" w:rsidRDefault="000E7796" w:rsidP="00582265">
            <w:pPr>
              <w:rPr>
                <w:rFonts w:ascii="Arial" w:hAnsi="Arial" w:cs="Arial"/>
                <w:b/>
                <w:sz w:val="20"/>
                <w:szCs w:val="20"/>
              </w:rPr>
            </w:pP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582265">
            <w:pPr>
              <w:contextualSpacing/>
              <w:rPr>
                <w:rFonts w:ascii="Arial" w:hAnsi="Arial" w:cs="Arial"/>
                <w:b/>
                <w:sz w:val="20"/>
                <w:szCs w:val="20"/>
              </w:rPr>
            </w:pPr>
            <w:r w:rsidRPr="00890938">
              <w:rPr>
                <w:rFonts w:ascii="Arial" w:hAnsi="Arial" w:cs="Arial"/>
                <w:b/>
                <w:i/>
                <w:sz w:val="20"/>
                <w:szCs w:val="20"/>
              </w:rPr>
              <w:t xml:space="preserve">Between socialists, communists and democratic </w:t>
            </w:r>
            <w:proofErr w:type="spellStart"/>
            <w:r w:rsidRPr="00890938">
              <w:rPr>
                <w:rFonts w:ascii="Arial" w:hAnsi="Arial" w:cs="Arial"/>
                <w:b/>
                <w:i/>
                <w:sz w:val="20"/>
                <w:szCs w:val="20"/>
              </w:rPr>
              <w:t>christians</w:t>
            </w:r>
            <w:proofErr w:type="spellEnd"/>
            <w:r w:rsidRPr="00890938">
              <w:rPr>
                <w:rFonts w:ascii="Arial" w:hAnsi="Arial" w:cs="Arial"/>
                <w:b/>
                <w:i/>
                <w:sz w:val="20"/>
                <w:szCs w:val="20"/>
              </w:rPr>
              <w:t xml:space="preserve">: discourses about the Portuguese revolution in the Italian press (1974-1975) </w:t>
            </w:r>
            <w:r w:rsidRPr="00890938">
              <w:rPr>
                <w:rFonts w:ascii="Arial" w:hAnsi="Arial" w:cs="Arial"/>
                <w:b/>
                <w:sz w:val="20"/>
                <w:szCs w:val="20"/>
              </w:rPr>
              <w:t>(Panel 12)</w:t>
            </w:r>
          </w:p>
          <w:p w:rsidR="000E7796" w:rsidRPr="00890938" w:rsidRDefault="000E7796" w:rsidP="00582265">
            <w:pPr>
              <w:contextualSpacing/>
              <w:jc w:val="both"/>
              <w:rPr>
                <w:rFonts w:ascii="Arial" w:hAnsi="Arial" w:cs="Arial"/>
                <w:sz w:val="20"/>
                <w:szCs w:val="20"/>
              </w:rPr>
            </w:pPr>
          </w:p>
          <w:p w:rsidR="000E7796" w:rsidRPr="00890938" w:rsidRDefault="000E7796" w:rsidP="00582265">
            <w:pPr>
              <w:contextualSpacing/>
              <w:jc w:val="both"/>
              <w:rPr>
                <w:rFonts w:ascii="Arial" w:eastAsia="TimesNewRomanPSMT" w:hAnsi="Arial" w:cs="Arial"/>
                <w:sz w:val="20"/>
                <w:szCs w:val="20"/>
                <w:lang w:val="en-US"/>
              </w:rPr>
            </w:pPr>
            <w:r w:rsidRPr="00890938">
              <w:rPr>
                <w:rFonts w:ascii="Arial" w:eastAsia="TimesNewRomanPSMT" w:hAnsi="Arial" w:cs="Arial"/>
                <w:sz w:val="20"/>
                <w:szCs w:val="20"/>
                <w:lang w:val="en-US"/>
              </w:rPr>
              <w:t xml:space="preserve">The dimension of the Portuguese crisis of 1974-75 had a significant impact in several European Countries, </w:t>
            </w:r>
            <w:r w:rsidRPr="00890938">
              <w:rPr>
                <w:rFonts w:ascii="Arial" w:hAnsi="Arial" w:cs="Arial"/>
                <w:sz w:val="20"/>
                <w:szCs w:val="20"/>
                <w:lang w:val="en-US"/>
              </w:rPr>
              <w:t>especially among</w:t>
            </w:r>
            <w:r w:rsidRPr="00890938">
              <w:rPr>
                <w:rFonts w:ascii="Arial" w:eastAsia="TimesNewRomanPSMT" w:hAnsi="Arial" w:cs="Arial"/>
                <w:sz w:val="20"/>
                <w:szCs w:val="20"/>
                <w:lang w:val="en-US"/>
              </w:rPr>
              <w:t xml:space="preserve"> </w:t>
            </w:r>
            <w:r w:rsidRPr="00890938">
              <w:rPr>
                <w:rFonts w:ascii="Arial" w:hAnsi="Arial" w:cs="Arial"/>
                <w:sz w:val="20"/>
                <w:szCs w:val="20"/>
                <w:lang w:val="en-US"/>
              </w:rPr>
              <w:t xml:space="preserve">political circles and the press. </w:t>
            </w:r>
            <w:r w:rsidRPr="00890938">
              <w:rPr>
                <w:rFonts w:ascii="Arial" w:hAnsi="Arial" w:cs="Arial"/>
                <w:color w:val="000000"/>
                <w:sz w:val="20"/>
                <w:szCs w:val="20"/>
                <w:lang w:val="en-US"/>
              </w:rPr>
              <w:t xml:space="preserve">The outcome of the post-authoritarian transition in Portugal was </w:t>
            </w:r>
            <w:r w:rsidRPr="00890938">
              <w:rPr>
                <w:rFonts w:ascii="Arial" w:eastAsia="TimesNewRomanPSMT" w:hAnsi="Arial" w:cs="Arial"/>
                <w:sz w:val="20"/>
                <w:szCs w:val="20"/>
                <w:lang w:val="en-US"/>
              </w:rPr>
              <w:t xml:space="preserve">impossible to predict and the risks of extreme radicalization or a neo-authoritarian system were present. </w:t>
            </w:r>
            <w:r w:rsidRPr="00890938">
              <w:rPr>
                <w:rFonts w:ascii="Arial" w:hAnsi="Arial" w:cs="Arial"/>
                <w:sz w:val="20"/>
                <w:szCs w:val="20"/>
                <w:lang w:val="en-US"/>
              </w:rPr>
              <w:t>These happenings focused the attention of journalists</w:t>
            </w:r>
            <w:r w:rsidRPr="00890938">
              <w:rPr>
                <w:rFonts w:ascii="Arial" w:hAnsi="Arial" w:cs="Arial"/>
                <w:bCs/>
                <w:sz w:val="20"/>
                <w:szCs w:val="20"/>
                <w:lang w:val="en-US"/>
              </w:rPr>
              <w:t xml:space="preserve">, </w:t>
            </w:r>
            <w:r w:rsidRPr="00890938">
              <w:rPr>
                <w:rFonts w:ascii="Arial" w:hAnsi="Arial" w:cs="Arial"/>
                <w:sz w:val="20"/>
                <w:szCs w:val="20"/>
                <w:lang w:val="en-US"/>
              </w:rPr>
              <w:t>media commentators and politicians. They played an active role to diffuse different interpretations of the social world.</w:t>
            </w:r>
          </w:p>
          <w:p w:rsidR="000E7796" w:rsidRPr="00890938" w:rsidRDefault="000E7796" w:rsidP="00582265">
            <w:pPr>
              <w:contextualSpacing/>
              <w:jc w:val="both"/>
              <w:rPr>
                <w:rFonts w:ascii="Arial" w:hAnsi="Arial" w:cs="Arial"/>
                <w:sz w:val="20"/>
                <w:szCs w:val="20"/>
                <w:lang w:val="en-US"/>
              </w:rPr>
            </w:pPr>
            <w:r w:rsidRPr="00890938">
              <w:rPr>
                <w:rFonts w:ascii="Arial" w:hAnsi="Arial" w:cs="Arial"/>
                <w:sz w:val="20"/>
                <w:szCs w:val="20"/>
                <w:lang w:val="en-US"/>
              </w:rPr>
              <w:t xml:space="preserve">The main purpose of this paper is to show the impact of </w:t>
            </w:r>
            <w:r w:rsidR="007E5485">
              <w:rPr>
                <w:rFonts w:ascii="Arial" w:hAnsi="Arial" w:cs="Arial"/>
                <w:sz w:val="20"/>
                <w:szCs w:val="20"/>
                <w:lang w:val="en-US"/>
              </w:rPr>
              <w:t xml:space="preserve">the </w:t>
            </w:r>
            <w:r w:rsidRPr="00890938">
              <w:rPr>
                <w:rFonts w:ascii="Arial" w:hAnsi="Arial" w:cs="Arial"/>
                <w:sz w:val="20"/>
                <w:szCs w:val="20"/>
                <w:lang w:val="en-US"/>
              </w:rPr>
              <w:t>“Carnation Revolution” on Italian politics and the press, between March and June 1975. The XIV Congress of the Italian Communist Party and the administrative elections are the events studied. We choose this sequence</w:t>
            </w:r>
            <w:r w:rsidR="007E5485">
              <w:rPr>
                <w:rFonts w:ascii="Arial" w:hAnsi="Arial" w:cs="Arial"/>
                <w:sz w:val="20"/>
                <w:szCs w:val="20"/>
                <w:lang w:val="en-US"/>
              </w:rPr>
              <w:t xml:space="preserve"> of events because through them</w:t>
            </w:r>
            <w:r w:rsidRPr="00890938">
              <w:rPr>
                <w:rFonts w:ascii="Arial" w:hAnsi="Arial" w:cs="Arial"/>
                <w:sz w:val="20"/>
                <w:szCs w:val="20"/>
                <w:lang w:val="en-US"/>
              </w:rPr>
              <w:t xml:space="preserve"> it is possib</w:t>
            </w:r>
            <w:r w:rsidR="007E5485">
              <w:rPr>
                <w:rFonts w:ascii="Arial" w:hAnsi="Arial" w:cs="Arial"/>
                <w:sz w:val="20"/>
                <w:szCs w:val="20"/>
                <w:lang w:val="en-US"/>
              </w:rPr>
              <w:t>le to identify the main Italian</w:t>
            </w:r>
            <w:r w:rsidRPr="00890938">
              <w:rPr>
                <w:rFonts w:ascii="Arial" w:hAnsi="Arial" w:cs="Arial"/>
                <w:sz w:val="20"/>
                <w:szCs w:val="20"/>
              </w:rPr>
              <w:t xml:space="preserve"> discursive lines about </w:t>
            </w:r>
            <w:r w:rsidRPr="00890938">
              <w:rPr>
                <w:rFonts w:ascii="Arial" w:hAnsi="Arial" w:cs="Arial"/>
                <w:sz w:val="20"/>
                <w:szCs w:val="20"/>
                <w:lang w:val="en-US"/>
              </w:rPr>
              <w:t xml:space="preserve">Portuguese transition to democracy. </w:t>
            </w:r>
            <w:r w:rsidRPr="00890938">
              <w:rPr>
                <w:rFonts w:ascii="Arial" w:hAnsi="Arial" w:cs="Arial"/>
                <w:sz w:val="20"/>
                <w:szCs w:val="20"/>
              </w:rPr>
              <w:t xml:space="preserve">In other words, the </w:t>
            </w:r>
            <w:r w:rsidR="007E5485">
              <w:rPr>
                <w:rFonts w:ascii="Arial" w:hAnsi="Arial" w:cs="Arial"/>
                <w:sz w:val="20"/>
                <w:szCs w:val="20"/>
              </w:rPr>
              <w:t>discourses</w:t>
            </w:r>
            <w:r w:rsidRPr="00890938">
              <w:rPr>
                <w:rFonts w:ascii="Arial" w:hAnsi="Arial" w:cs="Arial"/>
                <w:sz w:val="20"/>
                <w:szCs w:val="20"/>
              </w:rPr>
              <w:t xml:space="preserve"> of the Christian Democracy, Italian Communist Party and Italian Socialist Party. </w:t>
            </w:r>
          </w:p>
          <w:p w:rsidR="000E7796" w:rsidRPr="00890938" w:rsidRDefault="000E7796" w:rsidP="0074295F">
            <w:pPr>
              <w:autoSpaceDE w:val="0"/>
              <w:autoSpaceDN w:val="0"/>
              <w:adjustRightInd w:val="0"/>
              <w:rPr>
                <w:rFonts w:ascii="Arial" w:hAnsi="Arial" w:cs="Arial"/>
                <w:b/>
                <w:bCs/>
                <w:i/>
                <w:sz w:val="20"/>
                <w:szCs w:val="20"/>
                <w:lang w:val="en-US" w:eastAsia="en-US"/>
              </w:rPr>
            </w:pPr>
          </w:p>
        </w:tc>
      </w:tr>
      <w:tr w:rsidR="000E7796" w:rsidRPr="00890938" w:rsidTr="00DC2327">
        <w:trPr>
          <w:trHeight w:val="547"/>
        </w:trPr>
        <w:tc>
          <w:tcPr>
            <w:tcW w:w="1620" w:type="dxa"/>
          </w:tcPr>
          <w:p w:rsidR="000E7796" w:rsidRPr="00890938" w:rsidRDefault="000E7796" w:rsidP="00582265">
            <w:pPr>
              <w:rPr>
                <w:rFonts w:ascii="Arial" w:hAnsi="Arial" w:cs="Arial"/>
                <w:sz w:val="20"/>
                <w:szCs w:val="20"/>
              </w:rPr>
            </w:pPr>
            <w:proofErr w:type="spellStart"/>
            <w:r w:rsidRPr="00890938">
              <w:rPr>
                <w:rFonts w:ascii="Arial" w:hAnsi="Arial" w:cs="Arial"/>
                <w:sz w:val="20"/>
                <w:szCs w:val="20"/>
              </w:rPr>
              <w:t>Florian</w:t>
            </w:r>
            <w:proofErr w:type="spellEnd"/>
            <w:r w:rsidRPr="00890938">
              <w:rPr>
                <w:rFonts w:ascii="Arial" w:hAnsi="Arial" w:cs="Arial"/>
                <w:sz w:val="20"/>
                <w:szCs w:val="20"/>
              </w:rPr>
              <w:t xml:space="preserve"> </w:t>
            </w:r>
          </w:p>
          <w:p w:rsidR="000E7796" w:rsidRPr="00890938" w:rsidRDefault="000E7796" w:rsidP="00582265">
            <w:pPr>
              <w:rPr>
                <w:rFonts w:ascii="Arial" w:hAnsi="Arial" w:cs="Arial"/>
                <w:sz w:val="20"/>
                <w:szCs w:val="20"/>
              </w:rPr>
            </w:pPr>
            <w:proofErr w:type="spellStart"/>
            <w:r w:rsidRPr="00890938">
              <w:rPr>
                <w:rFonts w:ascii="Arial" w:hAnsi="Arial" w:cs="Arial"/>
                <w:sz w:val="20"/>
                <w:szCs w:val="20"/>
              </w:rPr>
              <w:t>Grafl</w:t>
            </w:r>
            <w:proofErr w:type="spellEnd"/>
          </w:p>
          <w:p w:rsidR="000E7796" w:rsidRPr="00890938" w:rsidRDefault="000E7796" w:rsidP="00582265">
            <w:pPr>
              <w:rPr>
                <w:rFonts w:ascii="Arial" w:hAnsi="Arial" w:cs="Arial"/>
                <w:sz w:val="20"/>
                <w:szCs w:val="20"/>
              </w:rPr>
            </w:pP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582265">
            <w:pPr>
              <w:rPr>
                <w:rFonts w:ascii="Arial" w:hAnsi="Arial" w:cs="Arial"/>
                <w:b/>
                <w:i/>
                <w:sz w:val="20"/>
                <w:szCs w:val="20"/>
              </w:rPr>
            </w:pPr>
            <w:r w:rsidRPr="00890938">
              <w:rPr>
                <w:rFonts w:ascii="Arial" w:hAnsi="Arial" w:cs="Arial"/>
                <w:b/>
                <w:i/>
                <w:sz w:val="20"/>
                <w:szCs w:val="20"/>
              </w:rPr>
              <w:t xml:space="preserve">From Terrorist to Criminal and back? Urban Violence in Barcelona during the Dictatorship of Primo de Rivera (1923-1930) </w:t>
            </w:r>
            <w:r w:rsidRPr="00890938">
              <w:rPr>
                <w:rFonts w:ascii="Arial" w:hAnsi="Arial" w:cs="Arial"/>
                <w:b/>
                <w:sz w:val="20"/>
                <w:szCs w:val="20"/>
              </w:rPr>
              <w:t>(Panel 21)</w:t>
            </w:r>
          </w:p>
          <w:p w:rsidR="000E7796" w:rsidRPr="00890938" w:rsidRDefault="000E7796" w:rsidP="00582265">
            <w:pPr>
              <w:rPr>
                <w:rFonts w:ascii="Arial" w:hAnsi="Arial" w:cs="Arial"/>
                <w:sz w:val="20"/>
                <w:szCs w:val="20"/>
              </w:rPr>
            </w:pPr>
          </w:p>
          <w:p w:rsidR="000E7796" w:rsidRPr="00890938" w:rsidRDefault="000E7796" w:rsidP="00582265">
            <w:pPr>
              <w:rPr>
                <w:rFonts w:ascii="Arial" w:hAnsi="Arial" w:cs="Arial"/>
                <w:sz w:val="20"/>
                <w:szCs w:val="20"/>
              </w:rPr>
            </w:pPr>
            <w:r w:rsidRPr="00890938">
              <w:rPr>
                <w:rFonts w:ascii="Arial" w:hAnsi="Arial" w:cs="Arial"/>
                <w:sz w:val="20"/>
                <w:szCs w:val="20"/>
              </w:rPr>
              <w:t>In the interwar years of the 20</w:t>
            </w:r>
            <w:r w:rsidRPr="00890938">
              <w:rPr>
                <w:rFonts w:ascii="Arial" w:hAnsi="Arial" w:cs="Arial"/>
                <w:sz w:val="20"/>
                <w:szCs w:val="20"/>
                <w:vertAlign w:val="superscript"/>
              </w:rPr>
              <w:t>th</w:t>
            </w:r>
            <w:r w:rsidRPr="00890938">
              <w:rPr>
                <w:rFonts w:ascii="Arial" w:hAnsi="Arial" w:cs="Arial"/>
                <w:sz w:val="20"/>
                <w:szCs w:val="20"/>
              </w:rPr>
              <w:t xml:space="preserve"> century, Barcelona experienced the most violent period of its history. Between 1918 and 1923, more than 800 persons fell victim of the social conflicts, while in the Second Republic, beginning in 1931, raids started to be a daily phenomena. Both of these excesses of violence have been thoroughly investigated, especially by Anglo-American historians </w:t>
            </w:r>
            <w:r w:rsidR="007E5485">
              <w:rPr>
                <w:rFonts w:ascii="Arial" w:hAnsi="Arial" w:cs="Arial"/>
                <w:sz w:val="20"/>
                <w:szCs w:val="20"/>
              </w:rPr>
              <w:t xml:space="preserve">such </w:t>
            </w:r>
            <w:r w:rsidRPr="00890938">
              <w:rPr>
                <w:rFonts w:ascii="Arial" w:hAnsi="Arial" w:cs="Arial"/>
                <w:sz w:val="20"/>
                <w:szCs w:val="20"/>
              </w:rPr>
              <w:t xml:space="preserve">as Chris </w:t>
            </w:r>
            <w:proofErr w:type="spellStart"/>
            <w:r w:rsidRPr="00890938">
              <w:rPr>
                <w:rFonts w:ascii="Arial" w:hAnsi="Arial" w:cs="Arial"/>
                <w:sz w:val="20"/>
                <w:szCs w:val="20"/>
              </w:rPr>
              <w:t>Ealham</w:t>
            </w:r>
            <w:proofErr w:type="spellEnd"/>
            <w:r w:rsidRPr="00890938">
              <w:rPr>
                <w:rFonts w:ascii="Arial" w:hAnsi="Arial" w:cs="Arial"/>
                <w:sz w:val="20"/>
                <w:szCs w:val="20"/>
              </w:rPr>
              <w:t xml:space="preserve"> or </w:t>
            </w:r>
            <w:proofErr w:type="spellStart"/>
            <w:r w:rsidRPr="00890938">
              <w:rPr>
                <w:rFonts w:ascii="Arial" w:hAnsi="Arial" w:cs="Arial"/>
                <w:sz w:val="20"/>
                <w:szCs w:val="20"/>
              </w:rPr>
              <w:t>Temma</w:t>
            </w:r>
            <w:proofErr w:type="spellEnd"/>
            <w:r w:rsidRPr="00890938">
              <w:rPr>
                <w:rFonts w:ascii="Arial" w:hAnsi="Arial" w:cs="Arial"/>
                <w:sz w:val="20"/>
                <w:szCs w:val="20"/>
              </w:rPr>
              <w:t xml:space="preserve"> Kaplan. This paper</w:t>
            </w:r>
            <w:r w:rsidR="007E5485">
              <w:rPr>
                <w:rFonts w:ascii="Arial" w:hAnsi="Arial" w:cs="Arial"/>
                <w:sz w:val="20"/>
                <w:szCs w:val="20"/>
              </w:rPr>
              <w:t xml:space="preserve">, however, </w:t>
            </w:r>
            <w:r w:rsidRPr="00890938">
              <w:rPr>
                <w:rFonts w:ascii="Arial" w:hAnsi="Arial" w:cs="Arial"/>
                <w:sz w:val="20"/>
                <w:szCs w:val="20"/>
              </w:rPr>
              <w:t>focus</w:t>
            </w:r>
            <w:r w:rsidR="007E5485">
              <w:rPr>
                <w:rFonts w:ascii="Arial" w:hAnsi="Arial" w:cs="Arial"/>
                <w:sz w:val="20"/>
                <w:szCs w:val="20"/>
              </w:rPr>
              <w:t>es</w:t>
            </w:r>
            <w:r w:rsidRPr="00890938">
              <w:rPr>
                <w:rFonts w:ascii="Arial" w:hAnsi="Arial" w:cs="Arial"/>
                <w:sz w:val="20"/>
                <w:szCs w:val="20"/>
              </w:rPr>
              <w:t xml:space="preserve"> on the forms of violence used in the Dictatorship of Primo de Rivera, the period of time between these two most bloody episodes of the Catalan metropolis.</w:t>
            </w:r>
          </w:p>
          <w:p w:rsidR="000E7796" w:rsidRPr="00890938" w:rsidRDefault="000E7796" w:rsidP="0074295F">
            <w:pPr>
              <w:autoSpaceDE w:val="0"/>
              <w:autoSpaceDN w:val="0"/>
              <w:adjustRightInd w:val="0"/>
              <w:rPr>
                <w:rFonts w:ascii="Arial" w:hAnsi="Arial" w:cs="Arial"/>
                <w:b/>
                <w:bCs/>
                <w:i/>
                <w:sz w:val="20"/>
                <w:szCs w:val="20"/>
                <w:lang w:val="en-US" w:eastAsia="en-US"/>
              </w:rPr>
            </w:pPr>
          </w:p>
        </w:tc>
      </w:tr>
      <w:tr w:rsidR="000E7796" w:rsidRPr="00890938" w:rsidTr="00DC2327">
        <w:trPr>
          <w:trHeight w:val="157"/>
        </w:trPr>
        <w:tc>
          <w:tcPr>
            <w:tcW w:w="1620" w:type="dxa"/>
          </w:tcPr>
          <w:p w:rsidR="000E7796" w:rsidRPr="00890938" w:rsidRDefault="000E7796" w:rsidP="008A0639">
            <w:pPr>
              <w:rPr>
                <w:sz w:val="20"/>
                <w:szCs w:val="20"/>
              </w:rPr>
            </w:pPr>
            <w:r w:rsidRPr="00890938">
              <w:rPr>
                <w:rFonts w:ascii="Arial" w:hAnsi="Arial" w:cs="Arial"/>
                <w:color w:val="000000"/>
                <w:sz w:val="20"/>
                <w:szCs w:val="20"/>
                <w:lang w:val="pt-PT"/>
              </w:rPr>
              <w:t>Ana Filipa Guardião</w:t>
            </w:r>
          </w:p>
        </w:tc>
        <w:tc>
          <w:tcPr>
            <w:tcW w:w="8640" w:type="dxa"/>
          </w:tcPr>
          <w:p w:rsidR="000E7796" w:rsidRPr="00890938" w:rsidRDefault="000E7796" w:rsidP="009A0413">
            <w:pPr>
              <w:autoSpaceDE w:val="0"/>
              <w:autoSpaceDN w:val="0"/>
              <w:adjustRightInd w:val="0"/>
              <w:rPr>
                <w:rFonts w:ascii="Arial" w:hAnsi="Arial" w:cs="Arial"/>
                <w:b/>
                <w:bCs/>
                <w:iCs/>
                <w:color w:val="000000"/>
                <w:sz w:val="20"/>
                <w:szCs w:val="20"/>
                <w:lang w:val="en-US"/>
              </w:rPr>
            </w:pPr>
            <w:r w:rsidRPr="00890938">
              <w:rPr>
                <w:rFonts w:ascii="Arial" w:hAnsi="Arial" w:cs="Arial"/>
                <w:b/>
                <w:bCs/>
                <w:i/>
                <w:iCs/>
                <w:color w:val="000000"/>
                <w:sz w:val="20"/>
                <w:szCs w:val="20"/>
                <w:lang w:val="en-US"/>
              </w:rPr>
              <w:t xml:space="preserve">Cultural and Power </w:t>
            </w:r>
            <w:proofErr w:type="spellStart"/>
            <w:r w:rsidRPr="00890938">
              <w:rPr>
                <w:rFonts w:ascii="Arial" w:hAnsi="Arial" w:cs="Arial"/>
                <w:b/>
                <w:bCs/>
                <w:i/>
                <w:iCs/>
                <w:color w:val="000000"/>
                <w:sz w:val="20"/>
                <w:szCs w:val="20"/>
                <w:lang w:val="en-US"/>
              </w:rPr>
              <w:t>Luso</w:t>
            </w:r>
            <w:proofErr w:type="spellEnd"/>
            <w:r w:rsidRPr="00890938">
              <w:rPr>
                <w:rFonts w:ascii="Arial" w:hAnsi="Arial" w:cs="Arial"/>
                <w:b/>
                <w:bCs/>
                <w:i/>
                <w:iCs/>
                <w:color w:val="000000"/>
                <w:sz w:val="20"/>
                <w:szCs w:val="20"/>
                <w:lang w:val="en-US"/>
              </w:rPr>
              <w:t xml:space="preserve">-Brazilian Networks: from </w:t>
            </w:r>
            <w:proofErr w:type="spellStart"/>
            <w:r w:rsidRPr="00890938">
              <w:rPr>
                <w:rFonts w:ascii="Arial" w:hAnsi="Arial" w:cs="Arial"/>
                <w:b/>
                <w:bCs/>
                <w:i/>
                <w:iCs/>
                <w:color w:val="000000"/>
                <w:sz w:val="20"/>
                <w:szCs w:val="20"/>
                <w:lang w:val="pt-PT"/>
              </w:rPr>
              <w:t>the</w:t>
            </w:r>
            <w:proofErr w:type="spellEnd"/>
            <w:r w:rsidRPr="00890938">
              <w:rPr>
                <w:rFonts w:ascii="Arial" w:hAnsi="Arial" w:cs="Arial"/>
                <w:b/>
                <w:bCs/>
                <w:i/>
                <w:iCs/>
                <w:color w:val="000000"/>
                <w:sz w:val="20"/>
                <w:szCs w:val="20"/>
                <w:lang w:val="pt-PT"/>
              </w:rPr>
              <w:t xml:space="preserve"> Acordo Luso-Brasileiro to </w:t>
            </w:r>
            <w:proofErr w:type="spellStart"/>
            <w:r w:rsidRPr="00890938">
              <w:rPr>
                <w:rFonts w:ascii="Arial" w:hAnsi="Arial" w:cs="Arial"/>
                <w:b/>
                <w:bCs/>
                <w:i/>
                <w:iCs/>
                <w:color w:val="000000"/>
                <w:sz w:val="20"/>
                <w:szCs w:val="20"/>
                <w:lang w:val="pt-PT"/>
              </w:rPr>
              <w:t>the</w:t>
            </w:r>
            <w:proofErr w:type="spellEnd"/>
            <w:r w:rsidRPr="00890938">
              <w:rPr>
                <w:rFonts w:ascii="Arial" w:hAnsi="Arial" w:cs="Arial"/>
                <w:b/>
                <w:bCs/>
                <w:i/>
                <w:iCs/>
                <w:color w:val="000000"/>
                <w:sz w:val="20"/>
                <w:szCs w:val="20"/>
                <w:lang w:val="pt-PT"/>
              </w:rPr>
              <w:t xml:space="preserve"> </w:t>
            </w:r>
            <w:proofErr w:type="spellStart"/>
            <w:r w:rsidRPr="00890938">
              <w:rPr>
                <w:rFonts w:ascii="Arial" w:hAnsi="Arial" w:cs="Arial"/>
                <w:b/>
                <w:bCs/>
                <w:i/>
                <w:iCs/>
                <w:color w:val="000000"/>
                <w:sz w:val="20"/>
                <w:szCs w:val="20"/>
                <w:lang w:val="pt-PT"/>
              </w:rPr>
              <w:t>Congresses</w:t>
            </w:r>
            <w:proofErr w:type="spellEnd"/>
            <w:r w:rsidRPr="00890938">
              <w:rPr>
                <w:rFonts w:ascii="Arial" w:hAnsi="Arial" w:cs="Arial"/>
                <w:b/>
                <w:bCs/>
                <w:i/>
                <w:iCs/>
                <w:color w:val="000000"/>
                <w:sz w:val="20"/>
                <w:szCs w:val="20"/>
                <w:lang w:val="pt-PT"/>
              </w:rPr>
              <w:t xml:space="preserve"> </w:t>
            </w:r>
            <w:r w:rsidRPr="00890938">
              <w:rPr>
                <w:rFonts w:ascii="Arial" w:hAnsi="Arial" w:cs="Arial"/>
                <w:b/>
                <w:bCs/>
                <w:iCs/>
                <w:color w:val="000000"/>
                <w:sz w:val="20"/>
                <w:szCs w:val="20"/>
                <w:lang w:val="pt-PT"/>
              </w:rPr>
              <w:t>(</w:t>
            </w:r>
            <w:proofErr w:type="spellStart"/>
            <w:r w:rsidRPr="00890938">
              <w:rPr>
                <w:rFonts w:ascii="Arial" w:hAnsi="Arial" w:cs="Arial"/>
                <w:b/>
                <w:bCs/>
                <w:iCs/>
                <w:color w:val="000000"/>
                <w:sz w:val="20"/>
                <w:szCs w:val="20"/>
                <w:lang w:val="pt-PT"/>
              </w:rPr>
              <w:t>Panel</w:t>
            </w:r>
            <w:proofErr w:type="spellEnd"/>
            <w:r w:rsidRPr="00890938">
              <w:rPr>
                <w:rFonts w:ascii="Arial" w:hAnsi="Arial" w:cs="Arial"/>
                <w:b/>
                <w:bCs/>
                <w:iCs/>
                <w:color w:val="000000"/>
                <w:sz w:val="20"/>
                <w:szCs w:val="20"/>
                <w:lang w:val="pt-PT"/>
              </w:rPr>
              <w:t xml:space="preserve"> 14)</w:t>
            </w:r>
          </w:p>
          <w:p w:rsidR="000E7796" w:rsidRPr="00890938" w:rsidRDefault="000E7796" w:rsidP="006E7317">
            <w:pPr>
              <w:autoSpaceDE w:val="0"/>
              <w:autoSpaceDN w:val="0"/>
              <w:adjustRightInd w:val="0"/>
              <w:rPr>
                <w:rFonts w:ascii="Arial" w:hAnsi="Arial" w:cs="Arial"/>
                <w:b/>
                <w:bCs/>
                <w:color w:val="000000"/>
                <w:sz w:val="20"/>
                <w:szCs w:val="20"/>
                <w:lang w:val="pt-PT"/>
              </w:rPr>
            </w:pPr>
          </w:p>
          <w:p w:rsidR="000E7796" w:rsidRDefault="000E7796" w:rsidP="006E7317">
            <w:pPr>
              <w:autoSpaceDE w:val="0"/>
              <w:autoSpaceDN w:val="0"/>
              <w:adjustRightInd w:val="0"/>
              <w:rPr>
                <w:rFonts w:ascii="Arial" w:hAnsi="Arial" w:cs="Arial"/>
                <w:color w:val="000000"/>
                <w:sz w:val="20"/>
                <w:szCs w:val="20"/>
                <w:lang w:val="en-US"/>
              </w:rPr>
            </w:pPr>
            <w:r w:rsidRPr="00890938">
              <w:rPr>
                <w:rFonts w:ascii="Arial" w:hAnsi="Arial" w:cs="Arial"/>
                <w:color w:val="000000"/>
                <w:sz w:val="20"/>
                <w:szCs w:val="20"/>
                <w:lang w:val="en-US"/>
              </w:rPr>
              <w:t xml:space="preserve">At the dawn of the First Portuguese Republic, </w:t>
            </w:r>
            <w:proofErr w:type="spellStart"/>
            <w:r w:rsidRPr="00890938">
              <w:rPr>
                <w:rFonts w:ascii="Arial" w:hAnsi="Arial" w:cs="Arial"/>
                <w:color w:val="000000"/>
                <w:sz w:val="20"/>
                <w:szCs w:val="20"/>
                <w:lang w:val="en-US"/>
              </w:rPr>
              <w:t>Zófimo</w:t>
            </w:r>
            <w:proofErr w:type="spellEnd"/>
            <w:r w:rsidRPr="00890938">
              <w:rPr>
                <w:rFonts w:ascii="Arial" w:hAnsi="Arial" w:cs="Arial"/>
                <w:color w:val="000000"/>
                <w:sz w:val="20"/>
                <w:szCs w:val="20"/>
                <w:lang w:val="en-US"/>
              </w:rPr>
              <w:t xml:space="preserve"> </w:t>
            </w:r>
            <w:proofErr w:type="spellStart"/>
            <w:r w:rsidRPr="00890938">
              <w:rPr>
                <w:rFonts w:ascii="Arial" w:hAnsi="Arial" w:cs="Arial"/>
                <w:color w:val="000000"/>
                <w:sz w:val="20"/>
                <w:szCs w:val="20"/>
                <w:lang w:val="en-US"/>
              </w:rPr>
              <w:t>Consiglieri</w:t>
            </w:r>
            <w:proofErr w:type="spellEnd"/>
            <w:r w:rsidRPr="00890938">
              <w:rPr>
                <w:rFonts w:ascii="Arial" w:hAnsi="Arial" w:cs="Arial"/>
                <w:color w:val="000000"/>
                <w:sz w:val="20"/>
                <w:szCs w:val="20"/>
                <w:lang w:val="en-US"/>
              </w:rPr>
              <w:t xml:space="preserve"> </w:t>
            </w:r>
            <w:proofErr w:type="spellStart"/>
            <w:r w:rsidRPr="00890938">
              <w:rPr>
                <w:rFonts w:ascii="Arial" w:hAnsi="Arial" w:cs="Arial"/>
                <w:color w:val="000000"/>
                <w:sz w:val="20"/>
                <w:szCs w:val="20"/>
                <w:lang w:val="en-US"/>
              </w:rPr>
              <w:t>Pedroso</w:t>
            </w:r>
            <w:proofErr w:type="spellEnd"/>
            <w:r w:rsidRPr="00890938">
              <w:rPr>
                <w:rFonts w:ascii="Arial" w:hAnsi="Arial" w:cs="Arial"/>
                <w:color w:val="000000"/>
                <w:sz w:val="20"/>
                <w:szCs w:val="20"/>
                <w:lang w:val="en-US"/>
              </w:rPr>
              <w:t xml:space="preserve">, President of the Lisbon Geographic Society (LGS), developed the conviction that the regeneration of the country would not only be marked by the effective implementation of the Portuguese in Africa, but also by a new bond to the former crown jewel: Brazil. The </w:t>
            </w:r>
            <w:proofErr w:type="spellStart"/>
            <w:r w:rsidRPr="00890938">
              <w:rPr>
                <w:rFonts w:ascii="Arial" w:hAnsi="Arial" w:cs="Arial"/>
                <w:i/>
                <w:iCs/>
                <w:color w:val="000000"/>
                <w:sz w:val="20"/>
                <w:szCs w:val="20"/>
                <w:lang w:val="en-US"/>
              </w:rPr>
              <w:t>Acordo</w:t>
            </w:r>
            <w:proofErr w:type="spellEnd"/>
            <w:r w:rsidRPr="00890938">
              <w:rPr>
                <w:rFonts w:ascii="Arial" w:hAnsi="Arial" w:cs="Arial"/>
                <w:i/>
                <w:iCs/>
                <w:color w:val="000000"/>
                <w:sz w:val="20"/>
                <w:szCs w:val="20"/>
                <w:lang w:val="en-US"/>
              </w:rPr>
              <w:t xml:space="preserve"> </w:t>
            </w:r>
            <w:proofErr w:type="spellStart"/>
            <w:r w:rsidRPr="00890938">
              <w:rPr>
                <w:rFonts w:ascii="Arial" w:hAnsi="Arial" w:cs="Arial"/>
                <w:i/>
                <w:iCs/>
                <w:color w:val="000000"/>
                <w:sz w:val="20"/>
                <w:szCs w:val="20"/>
                <w:lang w:val="en-US"/>
              </w:rPr>
              <w:t>Luso-Brasileiro</w:t>
            </w:r>
            <w:proofErr w:type="spellEnd"/>
            <w:r w:rsidRPr="00890938">
              <w:rPr>
                <w:rFonts w:ascii="Arial" w:hAnsi="Arial" w:cs="Arial"/>
                <w:i/>
                <w:iCs/>
                <w:color w:val="000000"/>
                <w:sz w:val="20"/>
                <w:szCs w:val="20"/>
                <w:lang w:val="en-US"/>
              </w:rPr>
              <w:t xml:space="preserve"> </w:t>
            </w:r>
            <w:r w:rsidRPr="00890938">
              <w:rPr>
                <w:rFonts w:ascii="Arial" w:hAnsi="Arial" w:cs="Arial"/>
                <w:color w:val="000000"/>
                <w:sz w:val="20"/>
                <w:szCs w:val="20"/>
                <w:lang w:val="en-US"/>
              </w:rPr>
              <w:t>(and the standing committee to implement it in the LGS) would be the outcome of the Portuguese necessity of affirmation of its culture in the world. The cultural ties constructed due to this initiative were an effectiv</w:t>
            </w:r>
            <w:r w:rsidR="00F304A7">
              <w:rPr>
                <w:rFonts w:ascii="Arial" w:hAnsi="Arial" w:cs="Arial"/>
                <w:color w:val="000000"/>
                <w:sz w:val="20"/>
                <w:szCs w:val="20"/>
                <w:lang w:val="en-US"/>
              </w:rPr>
              <w:t>e response to the subject of</w:t>
            </w:r>
            <w:r w:rsidRPr="00890938">
              <w:rPr>
                <w:rFonts w:ascii="Arial" w:hAnsi="Arial" w:cs="Arial"/>
                <w:color w:val="000000"/>
                <w:sz w:val="20"/>
                <w:szCs w:val="20"/>
                <w:lang w:val="en-US"/>
              </w:rPr>
              <w:t xml:space="preserve"> Portuguese-Brazilian relations: the </w:t>
            </w:r>
            <w:proofErr w:type="spellStart"/>
            <w:r w:rsidRPr="00890938">
              <w:rPr>
                <w:rFonts w:ascii="Arial" w:hAnsi="Arial" w:cs="Arial"/>
                <w:color w:val="000000"/>
                <w:sz w:val="20"/>
                <w:szCs w:val="20"/>
                <w:lang w:val="en-US"/>
              </w:rPr>
              <w:t>Luso</w:t>
            </w:r>
            <w:proofErr w:type="spellEnd"/>
            <w:r w:rsidRPr="00890938">
              <w:rPr>
                <w:rFonts w:ascii="Arial" w:hAnsi="Arial" w:cs="Arial"/>
                <w:color w:val="000000"/>
                <w:sz w:val="20"/>
                <w:szCs w:val="20"/>
                <w:lang w:val="en-US"/>
              </w:rPr>
              <w:t xml:space="preserve">-Brazilian congresses. Therefore, more than just a union constructed through diplomatic links, these congresses are a legacy of something more: the Great </w:t>
            </w:r>
            <w:proofErr w:type="spellStart"/>
            <w:r w:rsidRPr="00890938">
              <w:rPr>
                <w:rFonts w:ascii="Arial" w:hAnsi="Arial" w:cs="Arial"/>
                <w:color w:val="000000"/>
                <w:sz w:val="20"/>
                <w:szCs w:val="20"/>
                <w:lang w:val="en-US"/>
              </w:rPr>
              <w:t>Lusitânia</w:t>
            </w:r>
            <w:proofErr w:type="spellEnd"/>
            <w:r w:rsidRPr="00890938">
              <w:rPr>
                <w:rFonts w:ascii="Arial" w:hAnsi="Arial" w:cs="Arial"/>
                <w:color w:val="000000"/>
                <w:sz w:val="20"/>
                <w:szCs w:val="20"/>
                <w:lang w:val="en-US"/>
              </w:rPr>
              <w:t xml:space="preserve">. What </w:t>
            </w:r>
            <w:proofErr w:type="spellStart"/>
            <w:r w:rsidRPr="00890938">
              <w:rPr>
                <w:rFonts w:ascii="Arial" w:hAnsi="Arial" w:cs="Arial"/>
                <w:color w:val="000000"/>
                <w:sz w:val="20"/>
                <w:szCs w:val="20"/>
                <w:lang w:val="en-US"/>
              </w:rPr>
              <w:t>Consiglieri</w:t>
            </w:r>
            <w:proofErr w:type="spellEnd"/>
            <w:r w:rsidRPr="00890938">
              <w:rPr>
                <w:rFonts w:ascii="Arial" w:hAnsi="Arial" w:cs="Arial"/>
                <w:color w:val="000000"/>
                <w:sz w:val="20"/>
                <w:szCs w:val="20"/>
                <w:lang w:val="en-US"/>
              </w:rPr>
              <w:t xml:space="preserve"> imagined, the cultural agents sculpted and gave form to a cultural empire.</w:t>
            </w:r>
          </w:p>
          <w:p w:rsidR="000E7796" w:rsidRDefault="000E7796" w:rsidP="006E7317">
            <w:pPr>
              <w:autoSpaceDE w:val="0"/>
              <w:autoSpaceDN w:val="0"/>
              <w:adjustRightInd w:val="0"/>
              <w:rPr>
                <w:rFonts w:ascii="Arial" w:hAnsi="Arial" w:cs="Arial"/>
                <w:color w:val="000000"/>
                <w:sz w:val="20"/>
                <w:szCs w:val="20"/>
                <w:lang w:val="en-US"/>
              </w:rPr>
            </w:pPr>
          </w:p>
          <w:p w:rsidR="000E7796" w:rsidRDefault="000E7796" w:rsidP="006E7317">
            <w:pPr>
              <w:autoSpaceDE w:val="0"/>
              <w:autoSpaceDN w:val="0"/>
              <w:adjustRightInd w:val="0"/>
              <w:rPr>
                <w:rFonts w:ascii="Arial" w:hAnsi="Arial" w:cs="Arial"/>
                <w:color w:val="000000"/>
                <w:sz w:val="20"/>
                <w:szCs w:val="20"/>
                <w:lang w:val="en-US"/>
              </w:rPr>
            </w:pPr>
          </w:p>
          <w:p w:rsidR="000E7796" w:rsidRDefault="000E7796" w:rsidP="006E7317">
            <w:pPr>
              <w:autoSpaceDE w:val="0"/>
              <w:autoSpaceDN w:val="0"/>
              <w:adjustRightInd w:val="0"/>
              <w:rPr>
                <w:rFonts w:ascii="Arial" w:hAnsi="Arial" w:cs="Arial"/>
                <w:color w:val="000000"/>
                <w:sz w:val="20"/>
                <w:szCs w:val="20"/>
                <w:lang w:val="en-US"/>
              </w:rPr>
            </w:pPr>
          </w:p>
          <w:p w:rsidR="000E7796" w:rsidRPr="00890938" w:rsidRDefault="000E7796" w:rsidP="006E7317">
            <w:pPr>
              <w:autoSpaceDE w:val="0"/>
              <w:autoSpaceDN w:val="0"/>
              <w:adjustRightInd w:val="0"/>
              <w:rPr>
                <w:rFonts w:ascii="Arial" w:hAnsi="Arial" w:cs="Arial"/>
                <w:color w:val="000000"/>
                <w:sz w:val="20"/>
                <w:szCs w:val="20"/>
                <w:lang w:val="en-US"/>
              </w:rPr>
            </w:pPr>
          </w:p>
          <w:p w:rsidR="000E7796" w:rsidRPr="00890938" w:rsidRDefault="000E7796" w:rsidP="006E7317">
            <w:pPr>
              <w:rPr>
                <w:rFonts w:ascii="Arial" w:hAnsi="Arial" w:cs="Arial"/>
                <w:sz w:val="20"/>
                <w:szCs w:val="20"/>
                <w:lang w:val="en-US"/>
              </w:rPr>
            </w:pPr>
          </w:p>
        </w:tc>
      </w:tr>
      <w:tr w:rsidR="000E7796" w:rsidRPr="00446B33" w:rsidTr="00DC2327">
        <w:trPr>
          <w:trHeight w:val="157"/>
        </w:trPr>
        <w:tc>
          <w:tcPr>
            <w:tcW w:w="1620" w:type="dxa"/>
          </w:tcPr>
          <w:p w:rsidR="000E7796" w:rsidRPr="00890938" w:rsidRDefault="000E7796" w:rsidP="00ED54CF">
            <w:pPr>
              <w:rPr>
                <w:rStyle w:val="HTMLCite"/>
                <w:rFonts w:ascii="Arial" w:hAnsi="Arial" w:cs="Arial"/>
                <w:color w:val="000000"/>
                <w:sz w:val="20"/>
                <w:szCs w:val="20"/>
                <w:lang w:val="es-ES"/>
              </w:rPr>
            </w:pPr>
            <w:r w:rsidRPr="00890938">
              <w:rPr>
                <w:rStyle w:val="HTMLCite"/>
                <w:rFonts w:ascii="Arial" w:hAnsi="Arial" w:cs="Arial"/>
                <w:color w:val="000000"/>
                <w:sz w:val="20"/>
                <w:szCs w:val="20"/>
                <w:lang w:val="es-ES"/>
              </w:rPr>
              <w:lastRenderedPageBreak/>
              <w:t xml:space="preserve">Amparo </w:t>
            </w:r>
          </w:p>
          <w:p w:rsidR="000E7796" w:rsidRPr="00890938" w:rsidRDefault="000E7796" w:rsidP="00ED54CF">
            <w:pPr>
              <w:rPr>
                <w:rFonts w:ascii="Arial" w:hAnsi="Arial" w:cs="Arial"/>
                <w:sz w:val="20"/>
                <w:szCs w:val="20"/>
                <w:lang w:val="es-ES"/>
              </w:rPr>
            </w:pPr>
            <w:r w:rsidRPr="00890938">
              <w:rPr>
                <w:rStyle w:val="HTMLCite"/>
                <w:rFonts w:ascii="Arial" w:hAnsi="Arial" w:cs="Arial"/>
                <w:color w:val="000000"/>
                <w:sz w:val="20"/>
                <w:szCs w:val="20"/>
                <w:lang w:val="es-ES"/>
              </w:rPr>
              <w:t>Guerra Gómez</w:t>
            </w:r>
          </w:p>
        </w:tc>
        <w:tc>
          <w:tcPr>
            <w:tcW w:w="8640" w:type="dxa"/>
          </w:tcPr>
          <w:p w:rsidR="000E7796" w:rsidRDefault="000E7796" w:rsidP="00A31A52">
            <w:pPr>
              <w:rPr>
                <w:rStyle w:val="HTMLCite"/>
                <w:rFonts w:ascii="Arial" w:hAnsi="Arial" w:cs="Arial"/>
                <w:b/>
                <w:color w:val="000000"/>
                <w:sz w:val="20"/>
                <w:szCs w:val="20"/>
                <w:lang w:val="es-ES"/>
              </w:rPr>
            </w:pPr>
            <w:proofErr w:type="spellStart"/>
            <w:r w:rsidRPr="00890938">
              <w:rPr>
                <w:rFonts w:ascii="Arial" w:hAnsi="Arial" w:cs="Arial"/>
                <w:b/>
                <w:i/>
                <w:sz w:val="20"/>
                <w:szCs w:val="20"/>
                <w:lang w:val="es-ES"/>
              </w:rPr>
              <w:t>Biopic</w:t>
            </w:r>
            <w:proofErr w:type="spellEnd"/>
            <w:r w:rsidRPr="00890938">
              <w:rPr>
                <w:rFonts w:ascii="Arial" w:hAnsi="Arial" w:cs="Arial"/>
                <w:b/>
                <w:i/>
                <w:sz w:val="20"/>
                <w:szCs w:val="20"/>
                <w:lang w:val="es-ES"/>
              </w:rPr>
              <w:t xml:space="preserve"> e </w:t>
            </w:r>
            <w:r w:rsidRPr="00890938">
              <w:rPr>
                <w:rStyle w:val="HTMLCite"/>
                <w:rFonts w:ascii="Arial" w:hAnsi="Arial" w:cs="Arial"/>
                <w:b/>
                <w:i/>
                <w:color w:val="000000"/>
                <w:sz w:val="20"/>
                <w:szCs w:val="20"/>
                <w:lang w:val="es-ES"/>
              </w:rPr>
              <w:t xml:space="preserve">imagen privada de Franco: el cine de ficción como memoria y deconstrucción histórica </w:t>
            </w:r>
            <w:r w:rsidRPr="00890938">
              <w:rPr>
                <w:rStyle w:val="HTMLCite"/>
                <w:rFonts w:ascii="Arial" w:hAnsi="Arial" w:cs="Arial"/>
                <w:b/>
                <w:color w:val="000000"/>
                <w:sz w:val="20"/>
                <w:szCs w:val="20"/>
                <w:lang w:val="es-ES"/>
              </w:rPr>
              <w:t xml:space="preserve">(Panel 10) </w:t>
            </w:r>
          </w:p>
          <w:p w:rsidR="000E7796" w:rsidRPr="00890938" w:rsidRDefault="000E7796" w:rsidP="00A31A52">
            <w:pPr>
              <w:rPr>
                <w:rStyle w:val="HTMLCite"/>
                <w:rFonts w:ascii="Arial" w:hAnsi="Arial" w:cs="Arial"/>
                <w:b/>
                <w:color w:val="000000"/>
                <w:sz w:val="20"/>
                <w:szCs w:val="20"/>
                <w:lang w:val="es-ES"/>
              </w:rPr>
            </w:pPr>
          </w:p>
          <w:p w:rsidR="000E7796" w:rsidRPr="00890938" w:rsidRDefault="000E7796" w:rsidP="00A31A52">
            <w:pPr>
              <w:rPr>
                <w:rStyle w:val="HTMLCite"/>
                <w:rFonts w:ascii="Arial" w:hAnsi="Arial" w:cs="Arial"/>
                <w:color w:val="000000"/>
                <w:sz w:val="20"/>
                <w:szCs w:val="20"/>
                <w:lang w:val="es-ES"/>
              </w:rPr>
            </w:pPr>
            <w:r w:rsidRPr="00890938">
              <w:rPr>
                <w:rStyle w:val="HTMLCite"/>
                <w:rFonts w:ascii="Arial" w:hAnsi="Arial" w:cs="Arial"/>
                <w:color w:val="000000"/>
                <w:sz w:val="20"/>
                <w:szCs w:val="20"/>
                <w:lang w:val="es-ES"/>
              </w:rPr>
              <w:t>Frente la figura pública provista por films históricos y/o propagandísticos sobre el tema, la imagen personal e íntima de Francisco Franco, a caballo entre el testimonio de allegados y el anecdotario a voces, continúa hoy hermética a la comprensión de generaciones. Mediante un análisis selectivo de la producción de la ficción española de los últimos cincuenta años, la ponencia explorará el tratamiento del personaje para determinar la deconstrucción de una memoria mediática que va de la metáfora de los años del desarrollismo, al sarcasmo y al esperpento de las producciones de finales de siglo.</w:t>
            </w:r>
          </w:p>
          <w:p w:rsidR="000E7796" w:rsidRPr="00890938" w:rsidRDefault="000E7796" w:rsidP="005F383C">
            <w:pPr>
              <w:rPr>
                <w:rFonts w:ascii="Arial" w:hAnsi="Arial" w:cs="Arial"/>
                <w:sz w:val="20"/>
                <w:szCs w:val="20"/>
                <w:lang w:val="fr-FR"/>
              </w:rPr>
            </w:pPr>
          </w:p>
        </w:tc>
      </w:tr>
      <w:tr w:rsidR="000E7796" w:rsidRPr="00890938" w:rsidTr="00DC2327">
        <w:trPr>
          <w:trHeight w:val="547"/>
        </w:trPr>
        <w:tc>
          <w:tcPr>
            <w:tcW w:w="1620" w:type="dxa"/>
          </w:tcPr>
          <w:p w:rsidR="000E7796" w:rsidRPr="00890938" w:rsidRDefault="000E7796" w:rsidP="00582265">
            <w:pPr>
              <w:contextualSpacing/>
              <w:rPr>
                <w:rFonts w:ascii="Arial" w:hAnsi="Arial" w:cs="Arial"/>
                <w:sz w:val="20"/>
                <w:szCs w:val="20"/>
              </w:rPr>
            </w:pPr>
            <w:r w:rsidRPr="00890938">
              <w:rPr>
                <w:rFonts w:ascii="Arial" w:hAnsi="Arial" w:cs="Arial"/>
                <w:sz w:val="20"/>
                <w:szCs w:val="20"/>
              </w:rPr>
              <w:t xml:space="preserve">Alvaro </w:t>
            </w:r>
          </w:p>
          <w:p w:rsidR="000E7796" w:rsidRPr="00890938" w:rsidRDefault="000E7796" w:rsidP="00582265">
            <w:pPr>
              <w:contextualSpacing/>
              <w:rPr>
                <w:rFonts w:ascii="Arial" w:hAnsi="Arial" w:cs="Arial"/>
                <w:sz w:val="20"/>
                <w:szCs w:val="20"/>
              </w:rPr>
            </w:pPr>
            <w:r w:rsidRPr="00890938">
              <w:rPr>
                <w:rFonts w:ascii="Arial" w:hAnsi="Arial" w:cs="Arial"/>
                <w:sz w:val="20"/>
                <w:szCs w:val="20"/>
              </w:rPr>
              <w:t>Jaspe</w:t>
            </w:r>
          </w:p>
          <w:p w:rsidR="000E7796" w:rsidRPr="00890938" w:rsidRDefault="000E7796" w:rsidP="00582265">
            <w:pPr>
              <w:contextualSpacing/>
              <w:rPr>
                <w:rFonts w:ascii="Arial" w:hAnsi="Arial" w:cs="Arial"/>
                <w:sz w:val="20"/>
                <w:szCs w:val="20"/>
                <w:lang w:val="en-US"/>
              </w:rPr>
            </w:pPr>
            <w:r w:rsidRPr="00890938">
              <w:rPr>
                <w:rFonts w:ascii="Arial" w:hAnsi="Arial" w:cs="Arial"/>
                <w:sz w:val="20"/>
                <w:szCs w:val="20"/>
              </w:rPr>
              <w:br/>
            </w: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582265">
            <w:pPr>
              <w:contextualSpacing/>
              <w:rPr>
                <w:rFonts w:ascii="Arial" w:hAnsi="Arial" w:cs="Arial"/>
                <w:b/>
                <w:sz w:val="20"/>
                <w:szCs w:val="20"/>
              </w:rPr>
            </w:pPr>
            <w:r w:rsidRPr="00890938">
              <w:rPr>
                <w:rFonts w:ascii="Arial" w:hAnsi="Arial" w:cs="Arial"/>
                <w:b/>
                <w:i/>
                <w:sz w:val="20"/>
                <w:szCs w:val="20"/>
              </w:rPr>
              <w:t xml:space="preserve">Strengthening the ties: the origins of the Opus Dei in Ireland </w:t>
            </w:r>
            <w:r w:rsidRPr="00890938">
              <w:rPr>
                <w:rFonts w:ascii="Arial" w:hAnsi="Arial" w:cs="Arial"/>
                <w:b/>
                <w:sz w:val="20"/>
                <w:szCs w:val="20"/>
              </w:rPr>
              <w:t>(Panel 12)</w:t>
            </w:r>
          </w:p>
          <w:p w:rsidR="000E7796" w:rsidRPr="00890938" w:rsidRDefault="000E7796" w:rsidP="00582265">
            <w:pPr>
              <w:contextualSpacing/>
              <w:rPr>
                <w:rFonts w:ascii="Arial" w:hAnsi="Arial" w:cs="Arial"/>
                <w:b/>
                <w:sz w:val="20"/>
                <w:szCs w:val="20"/>
              </w:rPr>
            </w:pPr>
          </w:p>
          <w:p w:rsidR="000E7796" w:rsidRPr="00890938" w:rsidRDefault="000E7796" w:rsidP="00582265">
            <w:pPr>
              <w:contextualSpacing/>
              <w:rPr>
                <w:rFonts w:ascii="Arial" w:hAnsi="Arial" w:cs="Arial"/>
                <w:i/>
                <w:sz w:val="20"/>
                <w:szCs w:val="20"/>
              </w:rPr>
            </w:pPr>
            <w:r w:rsidRPr="00890938">
              <w:rPr>
                <w:rFonts w:ascii="Arial" w:hAnsi="Arial" w:cs="Arial"/>
                <w:sz w:val="20"/>
                <w:szCs w:val="20"/>
              </w:rPr>
              <w:t>As part of ongoing research into Spain and Ireland in the twentieth century, this paper will set out to examine the rationale and impact of the establishment of the Opus Dei in Ireland, from 1947-1960.  It will examine the consolidation of the Opus from its earliest days in Dublin, and how Ireland was seen as a natural international expansion for the movement from its Spanish origins.  Also, the paper will examine the part the organisation played as part of the ongoing rebranding of Franco’s dictatorship as a national-catholic, rather than fascistic model.  The importance of Ireland to Spanish religious and political authorities, in particular Irish influence on US public and government opinion, will also be touched on.  It will also examine reactions in Ireland to the phenomenally successful expansion of the Opus.</w:t>
            </w:r>
          </w:p>
          <w:p w:rsidR="000E7796" w:rsidRPr="00890938" w:rsidRDefault="000E7796" w:rsidP="0074295F">
            <w:pPr>
              <w:autoSpaceDE w:val="0"/>
              <w:autoSpaceDN w:val="0"/>
              <w:adjustRightInd w:val="0"/>
              <w:rPr>
                <w:rFonts w:ascii="Arial" w:hAnsi="Arial" w:cs="Arial"/>
                <w:b/>
                <w:bCs/>
                <w:i/>
                <w:sz w:val="20"/>
                <w:szCs w:val="20"/>
                <w:lang w:val="en-US" w:eastAsia="en-US"/>
              </w:rPr>
            </w:pPr>
          </w:p>
        </w:tc>
      </w:tr>
      <w:tr w:rsidR="000E7796" w:rsidRPr="00890938" w:rsidTr="00DC2327">
        <w:trPr>
          <w:trHeight w:val="547"/>
        </w:trPr>
        <w:tc>
          <w:tcPr>
            <w:tcW w:w="1620" w:type="dxa"/>
          </w:tcPr>
          <w:p w:rsidR="000E7796" w:rsidRPr="00890938" w:rsidRDefault="000E7796" w:rsidP="00582265">
            <w:pPr>
              <w:contextualSpacing/>
              <w:rPr>
                <w:rFonts w:ascii="Arial" w:hAnsi="Arial" w:cs="Arial"/>
                <w:sz w:val="20"/>
                <w:szCs w:val="20"/>
                <w:lang w:val="es-ES"/>
              </w:rPr>
            </w:pPr>
            <w:r w:rsidRPr="00890938">
              <w:rPr>
                <w:rFonts w:ascii="Arial" w:hAnsi="Arial" w:cs="Arial"/>
                <w:sz w:val="20"/>
                <w:szCs w:val="20"/>
                <w:lang w:val="es-ES"/>
              </w:rPr>
              <w:t xml:space="preserve">Claudia </w:t>
            </w:r>
          </w:p>
          <w:p w:rsidR="000E7796" w:rsidRPr="00890938" w:rsidRDefault="000E7796" w:rsidP="00582265">
            <w:pPr>
              <w:contextualSpacing/>
              <w:rPr>
                <w:rFonts w:ascii="Arial" w:hAnsi="Arial" w:cs="Arial"/>
                <w:sz w:val="20"/>
                <w:szCs w:val="20"/>
                <w:lang w:val="es-ES"/>
              </w:rPr>
            </w:pPr>
            <w:r w:rsidRPr="00890938">
              <w:rPr>
                <w:rFonts w:ascii="Arial" w:hAnsi="Arial" w:cs="Arial"/>
                <w:sz w:val="20"/>
                <w:szCs w:val="20"/>
                <w:lang w:val="es-ES"/>
              </w:rPr>
              <w:t>Jiménez</w:t>
            </w:r>
          </w:p>
          <w:p w:rsidR="000E7796" w:rsidRPr="00890938" w:rsidRDefault="000E7796" w:rsidP="00582265">
            <w:pPr>
              <w:contextualSpacing/>
              <w:rPr>
                <w:rFonts w:ascii="Arial" w:hAnsi="Arial" w:cs="Arial"/>
                <w:sz w:val="20"/>
                <w:szCs w:val="20"/>
                <w:lang w:val="es-ES"/>
              </w:rPr>
            </w:pPr>
            <w:r w:rsidRPr="00890938">
              <w:rPr>
                <w:rFonts w:ascii="Arial" w:hAnsi="Arial" w:cs="Arial"/>
                <w:sz w:val="20"/>
                <w:szCs w:val="20"/>
                <w:lang w:val="es-ES"/>
              </w:rPr>
              <w:br/>
            </w: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582265">
            <w:pPr>
              <w:rPr>
                <w:rFonts w:ascii="Arial" w:hAnsi="Arial" w:cs="Arial"/>
                <w:b/>
                <w:sz w:val="20"/>
                <w:szCs w:val="20"/>
                <w:lang w:val="en-US"/>
              </w:rPr>
            </w:pPr>
            <w:r w:rsidRPr="00890938">
              <w:rPr>
                <w:rFonts w:ascii="Arial" w:hAnsi="Arial" w:cs="Arial"/>
                <w:b/>
                <w:i/>
                <w:sz w:val="20"/>
                <w:szCs w:val="20"/>
                <w:lang w:val="en-US"/>
              </w:rPr>
              <w:t xml:space="preserve">“No justice for Franco’s victims”:  the consequences of the recent Spanish Supreme Court decision in relation to the prosecution of Franco’s international crimes </w:t>
            </w:r>
            <w:r w:rsidRPr="00890938">
              <w:rPr>
                <w:rFonts w:ascii="Arial" w:hAnsi="Arial" w:cs="Arial"/>
                <w:b/>
                <w:sz w:val="20"/>
                <w:szCs w:val="20"/>
                <w:lang w:val="en-US"/>
              </w:rPr>
              <w:t>(Panel 17)</w:t>
            </w:r>
          </w:p>
          <w:p w:rsidR="000E7796" w:rsidRPr="00890938" w:rsidRDefault="000E7796" w:rsidP="00582265">
            <w:pPr>
              <w:jc w:val="both"/>
              <w:rPr>
                <w:rFonts w:ascii="Arial" w:hAnsi="Arial" w:cs="Arial"/>
                <w:sz w:val="20"/>
                <w:szCs w:val="20"/>
                <w:lang w:val="en-US"/>
              </w:rPr>
            </w:pPr>
            <w:r w:rsidRPr="00890938">
              <w:rPr>
                <w:rFonts w:ascii="Arial" w:hAnsi="Arial" w:cs="Arial"/>
                <w:sz w:val="20"/>
                <w:szCs w:val="20"/>
                <w:lang w:val="en-US"/>
              </w:rPr>
              <w:br/>
              <w:t xml:space="preserve">This paper will </w:t>
            </w:r>
            <w:proofErr w:type="spellStart"/>
            <w:r w:rsidRPr="00890938">
              <w:rPr>
                <w:rFonts w:ascii="Arial" w:hAnsi="Arial" w:cs="Arial"/>
                <w:sz w:val="20"/>
                <w:szCs w:val="20"/>
                <w:lang w:val="en-US"/>
              </w:rPr>
              <w:t>analyse</w:t>
            </w:r>
            <w:proofErr w:type="spellEnd"/>
            <w:r w:rsidRPr="00890938">
              <w:rPr>
                <w:rFonts w:ascii="Arial" w:hAnsi="Arial" w:cs="Arial"/>
                <w:sz w:val="20"/>
                <w:szCs w:val="20"/>
                <w:lang w:val="en-US"/>
              </w:rPr>
              <w:t xml:space="preserve"> today’s Spanish judicial paradox related to the fight against the impunity of international crimes committed under Franco’s regime.</w:t>
            </w:r>
          </w:p>
          <w:p w:rsidR="000E7796" w:rsidRPr="00890938" w:rsidRDefault="000E7796" w:rsidP="00582265">
            <w:pPr>
              <w:jc w:val="both"/>
              <w:rPr>
                <w:rFonts w:ascii="Arial" w:hAnsi="Arial" w:cs="Arial"/>
                <w:sz w:val="20"/>
                <w:szCs w:val="20"/>
                <w:lang w:val="en-US"/>
              </w:rPr>
            </w:pPr>
            <w:r w:rsidRPr="00890938">
              <w:rPr>
                <w:rFonts w:ascii="Arial" w:hAnsi="Arial" w:cs="Arial"/>
                <w:sz w:val="20"/>
                <w:szCs w:val="20"/>
                <w:lang w:val="en-US"/>
              </w:rPr>
              <w:t xml:space="preserve"> While the Spanish courts and especially the Constitutional Court had admitted the prosecution of international crimes that had no direct relation to Spain, the Law of Historical Memory and the recent decisi</w:t>
            </w:r>
            <w:r w:rsidR="006D2E0E">
              <w:rPr>
                <w:rFonts w:ascii="Arial" w:hAnsi="Arial" w:cs="Arial"/>
                <w:sz w:val="20"/>
                <w:szCs w:val="20"/>
                <w:lang w:val="en-US"/>
              </w:rPr>
              <w:t xml:space="preserve">on of the Supreme Court in </w:t>
            </w:r>
            <w:proofErr w:type="spellStart"/>
            <w:r w:rsidR="006D2E0E">
              <w:rPr>
                <w:rFonts w:ascii="Arial" w:hAnsi="Arial" w:cs="Arial"/>
                <w:sz w:val="20"/>
                <w:szCs w:val="20"/>
                <w:lang w:val="en-US"/>
              </w:rPr>
              <w:t>Garzó</w:t>
            </w:r>
            <w:r w:rsidRPr="00890938">
              <w:rPr>
                <w:rFonts w:ascii="Arial" w:hAnsi="Arial" w:cs="Arial"/>
                <w:sz w:val="20"/>
                <w:szCs w:val="20"/>
                <w:lang w:val="en-US"/>
              </w:rPr>
              <w:t>n’s</w:t>
            </w:r>
            <w:proofErr w:type="spellEnd"/>
            <w:r w:rsidRPr="00890938">
              <w:rPr>
                <w:rFonts w:ascii="Arial" w:hAnsi="Arial" w:cs="Arial"/>
                <w:sz w:val="20"/>
                <w:szCs w:val="20"/>
                <w:lang w:val="en-US"/>
              </w:rPr>
              <w:t xml:space="preserve"> case may have closed all possible routes to prosecuting in Spain those crimes committed during the Civil War and the </w:t>
            </w:r>
            <w:proofErr w:type="spellStart"/>
            <w:r w:rsidRPr="00890938">
              <w:rPr>
                <w:rFonts w:ascii="Arial" w:hAnsi="Arial" w:cs="Arial"/>
                <w:sz w:val="20"/>
                <w:szCs w:val="20"/>
                <w:lang w:val="en-US"/>
              </w:rPr>
              <w:t>Francoist</w:t>
            </w:r>
            <w:proofErr w:type="spellEnd"/>
            <w:r w:rsidRPr="00890938">
              <w:rPr>
                <w:rFonts w:ascii="Arial" w:hAnsi="Arial" w:cs="Arial"/>
                <w:sz w:val="20"/>
                <w:szCs w:val="20"/>
                <w:lang w:val="en-US"/>
              </w:rPr>
              <w:t xml:space="preserve"> dictatorship, leaving its victims in a state of complete legal abandonment with all the legal and social consequences that this situation implies.  How did we get to this point, which arguments have been used to justify this decision and how can they be challenged all form part </w:t>
            </w:r>
            <w:r w:rsidR="006D2E0E">
              <w:rPr>
                <w:rFonts w:ascii="Arial" w:hAnsi="Arial" w:cs="Arial"/>
                <w:sz w:val="20"/>
                <w:szCs w:val="20"/>
                <w:lang w:val="en-US"/>
              </w:rPr>
              <w:t>of the questions rais</w:t>
            </w:r>
            <w:r w:rsidRPr="00890938">
              <w:rPr>
                <w:rFonts w:ascii="Arial" w:hAnsi="Arial" w:cs="Arial"/>
                <w:sz w:val="20"/>
                <w:szCs w:val="20"/>
                <w:lang w:val="en-US"/>
              </w:rPr>
              <w:t>ed in this paper.</w:t>
            </w:r>
          </w:p>
          <w:p w:rsidR="000E7796" w:rsidRPr="00890938" w:rsidRDefault="000E7796" w:rsidP="0074295F">
            <w:pPr>
              <w:autoSpaceDE w:val="0"/>
              <w:autoSpaceDN w:val="0"/>
              <w:adjustRightInd w:val="0"/>
              <w:rPr>
                <w:rFonts w:ascii="Arial" w:hAnsi="Arial" w:cs="Arial"/>
                <w:b/>
                <w:bCs/>
                <w:i/>
                <w:sz w:val="20"/>
                <w:szCs w:val="20"/>
                <w:lang w:val="en-US" w:eastAsia="en-US"/>
              </w:rPr>
            </w:pPr>
          </w:p>
        </w:tc>
      </w:tr>
      <w:tr w:rsidR="000E7796" w:rsidRPr="00890938" w:rsidTr="00DC2327">
        <w:trPr>
          <w:trHeight w:val="547"/>
        </w:trPr>
        <w:tc>
          <w:tcPr>
            <w:tcW w:w="1620" w:type="dxa"/>
          </w:tcPr>
          <w:p w:rsidR="000E7796" w:rsidRPr="00890938" w:rsidRDefault="000E7796" w:rsidP="0074295F">
            <w:pPr>
              <w:autoSpaceDE w:val="0"/>
              <w:autoSpaceDN w:val="0"/>
              <w:adjustRightInd w:val="0"/>
              <w:rPr>
                <w:rFonts w:ascii="Arial" w:hAnsi="Arial" w:cs="Arial"/>
                <w:bCs/>
                <w:sz w:val="20"/>
                <w:szCs w:val="20"/>
                <w:lang w:val="pt-PT"/>
              </w:rPr>
            </w:pPr>
            <w:r w:rsidRPr="00890938">
              <w:rPr>
                <w:rFonts w:ascii="Arial" w:hAnsi="Arial" w:cs="Arial"/>
                <w:bCs/>
                <w:sz w:val="20"/>
                <w:szCs w:val="20"/>
                <w:lang w:val="pt-PT"/>
              </w:rPr>
              <w:t xml:space="preserve">Jared D. </w:t>
            </w:r>
          </w:p>
          <w:p w:rsidR="000E7796" w:rsidRPr="00890938" w:rsidRDefault="000E7796" w:rsidP="0074295F">
            <w:pPr>
              <w:autoSpaceDE w:val="0"/>
              <w:autoSpaceDN w:val="0"/>
              <w:adjustRightInd w:val="0"/>
              <w:rPr>
                <w:rFonts w:ascii="Arial" w:hAnsi="Arial" w:cs="Arial"/>
                <w:sz w:val="20"/>
                <w:szCs w:val="20"/>
                <w:lang w:val="en-US" w:eastAsia="en-US"/>
              </w:rPr>
            </w:pPr>
            <w:r w:rsidRPr="00890938">
              <w:rPr>
                <w:rFonts w:ascii="Arial" w:hAnsi="Arial" w:cs="Arial"/>
                <w:bCs/>
                <w:sz w:val="20"/>
                <w:szCs w:val="20"/>
                <w:lang w:val="pt-PT"/>
              </w:rPr>
              <w:t>Larson</w:t>
            </w:r>
          </w:p>
        </w:tc>
        <w:tc>
          <w:tcPr>
            <w:tcW w:w="8640" w:type="dxa"/>
          </w:tcPr>
          <w:p w:rsidR="000E7796" w:rsidRPr="00890938" w:rsidRDefault="000E7796" w:rsidP="009053E0">
            <w:pPr>
              <w:contextualSpacing/>
              <w:rPr>
                <w:rFonts w:ascii="Arial" w:hAnsi="Arial" w:cs="Arial"/>
                <w:b/>
                <w:sz w:val="20"/>
                <w:szCs w:val="20"/>
              </w:rPr>
            </w:pPr>
            <w:r w:rsidRPr="00890938">
              <w:rPr>
                <w:rFonts w:ascii="Arial" w:hAnsi="Arial" w:cs="Arial"/>
                <w:b/>
                <w:i/>
                <w:sz w:val="20"/>
                <w:szCs w:val="20"/>
              </w:rPr>
              <w:t>The Comparative Study of Spain and Portugal (or Lack Thereof) in the Social Sciences Today</w:t>
            </w:r>
            <w:r w:rsidRPr="00890938">
              <w:rPr>
                <w:rFonts w:ascii="Arial" w:hAnsi="Arial" w:cs="Arial"/>
                <w:b/>
                <w:sz w:val="20"/>
                <w:szCs w:val="20"/>
              </w:rPr>
              <w:t xml:space="preserve"> (Plenary Discussion Stimulus Paper)</w:t>
            </w:r>
          </w:p>
          <w:p w:rsidR="000E7796" w:rsidRPr="00890938" w:rsidRDefault="000E7796" w:rsidP="009053E0">
            <w:pPr>
              <w:contextualSpacing/>
              <w:rPr>
                <w:rFonts w:ascii="Arial" w:hAnsi="Arial" w:cs="Arial"/>
                <w:sz w:val="20"/>
                <w:szCs w:val="20"/>
              </w:rPr>
            </w:pPr>
          </w:p>
          <w:p w:rsidR="000E7796" w:rsidRPr="00890938" w:rsidRDefault="000E7796" w:rsidP="00B337D5">
            <w:pPr>
              <w:contextualSpacing/>
              <w:jc w:val="both"/>
              <w:rPr>
                <w:rFonts w:ascii="Arial" w:hAnsi="Arial" w:cs="Arial"/>
                <w:sz w:val="20"/>
                <w:szCs w:val="20"/>
              </w:rPr>
            </w:pPr>
            <w:r w:rsidRPr="00890938">
              <w:rPr>
                <w:rFonts w:ascii="Arial" w:hAnsi="Arial" w:cs="Arial"/>
                <w:sz w:val="20"/>
                <w:szCs w:val="20"/>
              </w:rPr>
              <w:t xml:space="preserve">While the term Iberian, as in Iberian Studies, is far from ambiguous, in practice its use is often short of comprehensive.  Across the social sciences, and more specifically in within the very much </w:t>
            </w:r>
            <w:proofErr w:type="spellStart"/>
            <w:r w:rsidRPr="00890938">
              <w:rPr>
                <w:rFonts w:ascii="Arial" w:hAnsi="Arial" w:cs="Arial"/>
                <w:sz w:val="20"/>
                <w:szCs w:val="20"/>
              </w:rPr>
              <w:t>mutli</w:t>
            </w:r>
            <w:proofErr w:type="spellEnd"/>
            <w:r w:rsidRPr="00890938">
              <w:rPr>
                <w:rFonts w:ascii="Arial" w:hAnsi="Arial" w:cs="Arial"/>
                <w:sz w:val="20"/>
                <w:szCs w:val="20"/>
              </w:rPr>
              <w:t xml:space="preserve">-disciplinary field of migration studies, few students or scholars of the Spanish case are well-versed in the realities on the ground in Portugal and vice-versa.  But as </w:t>
            </w:r>
            <w:proofErr w:type="spellStart"/>
            <w:r w:rsidRPr="00890938">
              <w:rPr>
                <w:rFonts w:ascii="Arial" w:hAnsi="Arial" w:cs="Arial"/>
                <w:sz w:val="20"/>
                <w:szCs w:val="20"/>
              </w:rPr>
              <w:t>Iberianists</w:t>
            </w:r>
            <w:proofErr w:type="spellEnd"/>
            <w:r w:rsidRPr="00890938">
              <w:rPr>
                <w:rFonts w:ascii="Arial" w:hAnsi="Arial" w:cs="Arial"/>
                <w:sz w:val="20"/>
                <w:szCs w:val="20"/>
              </w:rPr>
              <w:t>, unless we truly study the whole of the Peninsula, we limit the reach of our research and forego the rich insight that comparative work provides, especially in terms of theory building in a field like political science, for example.  This paper proffers two reasons why the study of the comparative of the politics of immigration to Spain and Portugal has not been maximized and two reasons why an intensified sense of “</w:t>
            </w:r>
            <w:proofErr w:type="spellStart"/>
            <w:r w:rsidRPr="00890938">
              <w:rPr>
                <w:rFonts w:ascii="Arial" w:hAnsi="Arial" w:cs="Arial"/>
                <w:sz w:val="20"/>
                <w:szCs w:val="20"/>
              </w:rPr>
              <w:t>Iberianism</w:t>
            </w:r>
            <w:proofErr w:type="spellEnd"/>
            <w:r w:rsidRPr="00890938">
              <w:rPr>
                <w:rFonts w:ascii="Arial" w:hAnsi="Arial" w:cs="Arial"/>
                <w:sz w:val="20"/>
                <w:szCs w:val="20"/>
              </w:rPr>
              <w:t>” would deepen our own understanding of the social realities within the Peninsula and offer our counterparts in other area studies, particularly migration scholars, the tools with which to build on migration theory.</w:t>
            </w:r>
          </w:p>
          <w:p w:rsidR="000E7796" w:rsidRPr="00890938" w:rsidRDefault="000E7796" w:rsidP="0074295F">
            <w:pPr>
              <w:autoSpaceDE w:val="0"/>
              <w:autoSpaceDN w:val="0"/>
              <w:adjustRightInd w:val="0"/>
              <w:rPr>
                <w:rFonts w:ascii="Arial" w:hAnsi="Arial" w:cs="Arial"/>
                <w:b/>
                <w:bCs/>
                <w:i/>
                <w:sz w:val="20"/>
                <w:szCs w:val="20"/>
                <w:lang w:val="en-US" w:eastAsia="en-US"/>
              </w:rPr>
            </w:pPr>
          </w:p>
        </w:tc>
      </w:tr>
      <w:tr w:rsidR="000E7796" w:rsidRPr="00890938" w:rsidTr="00DC2327">
        <w:trPr>
          <w:trHeight w:val="705"/>
        </w:trPr>
        <w:tc>
          <w:tcPr>
            <w:tcW w:w="1620" w:type="dxa"/>
          </w:tcPr>
          <w:p w:rsidR="000E7796" w:rsidRPr="00890938" w:rsidRDefault="000E7796" w:rsidP="0074295F">
            <w:pPr>
              <w:contextualSpacing/>
              <w:rPr>
                <w:rFonts w:ascii="Arial" w:eastAsia="SimSun" w:hAnsi="Arial" w:cs="Arial"/>
                <w:sz w:val="20"/>
                <w:szCs w:val="20"/>
                <w:lang w:val="en-US" w:eastAsia="zh-CN"/>
              </w:rPr>
            </w:pPr>
            <w:r w:rsidRPr="00890938">
              <w:rPr>
                <w:rFonts w:ascii="Arial" w:eastAsia="SimSun" w:hAnsi="Arial" w:cs="Arial"/>
                <w:sz w:val="20"/>
                <w:szCs w:val="20"/>
                <w:lang w:val="en-US" w:eastAsia="zh-CN"/>
              </w:rPr>
              <w:t xml:space="preserve">Renia </w:t>
            </w:r>
          </w:p>
          <w:p w:rsidR="000E7796" w:rsidRPr="00890938" w:rsidRDefault="00691E7F" w:rsidP="0074295F">
            <w:pPr>
              <w:contextualSpacing/>
              <w:rPr>
                <w:rFonts w:ascii="Arial" w:eastAsia="SimSun" w:hAnsi="Arial" w:cs="Arial"/>
                <w:sz w:val="20"/>
                <w:szCs w:val="20"/>
                <w:lang w:val="en-US" w:eastAsia="zh-CN"/>
              </w:rPr>
            </w:pPr>
            <w:proofErr w:type="spellStart"/>
            <w:r>
              <w:rPr>
                <w:rFonts w:ascii="Arial" w:eastAsia="SimSun" w:hAnsi="Arial" w:cs="Arial"/>
                <w:sz w:val="20"/>
                <w:szCs w:val="20"/>
                <w:lang w:val="en-US" w:eastAsia="zh-CN"/>
              </w:rPr>
              <w:t>Ló</w:t>
            </w:r>
            <w:r w:rsidR="000E7796" w:rsidRPr="00890938">
              <w:rPr>
                <w:rFonts w:ascii="Arial" w:eastAsia="SimSun" w:hAnsi="Arial" w:cs="Arial"/>
                <w:sz w:val="20"/>
                <w:szCs w:val="20"/>
                <w:lang w:val="en-US" w:eastAsia="zh-CN"/>
              </w:rPr>
              <w:t>pez-Ozieblo</w:t>
            </w:r>
            <w:proofErr w:type="spellEnd"/>
          </w:p>
          <w:p w:rsidR="000E7796" w:rsidRPr="00890938" w:rsidRDefault="000E7796" w:rsidP="0074295F">
            <w:pPr>
              <w:contextualSpacing/>
              <w:rPr>
                <w:rFonts w:ascii="Arial" w:eastAsia="SimSun" w:hAnsi="Arial" w:cs="Arial"/>
                <w:sz w:val="20"/>
                <w:szCs w:val="20"/>
                <w:lang w:val="en-US" w:eastAsia="zh-CN"/>
              </w:rPr>
            </w:pPr>
          </w:p>
          <w:p w:rsidR="000E7796" w:rsidRPr="00890938" w:rsidRDefault="000E7796" w:rsidP="0074295F">
            <w:pPr>
              <w:rPr>
                <w:rFonts w:ascii="Arial" w:hAnsi="Arial" w:cs="Arial"/>
                <w:color w:val="000000"/>
                <w:sz w:val="20"/>
                <w:szCs w:val="20"/>
                <w:lang w:val="en-US"/>
              </w:rPr>
            </w:pPr>
          </w:p>
        </w:tc>
        <w:tc>
          <w:tcPr>
            <w:tcW w:w="8640" w:type="dxa"/>
          </w:tcPr>
          <w:p w:rsidR="000E7796" w:rsidRPr="00890938" w:rsidRDefault="000E7796" w:rsidP="0074295F">
            <w:pPr>
              <w:contextualSpacing/>
              <w:rPr>
                <w:rFonts w:ascii="Arial" w:hAnsi="Arial" w:cs="Arial"/>
                <w:b/>
                <w:sz w:val="20"/>
                <w:szCs w:val="20"/>
              </w:rPr>
            </w:pPr>
            <w:r w:rsidRPr="00890938">
              <w:rPr>
                <w:rFonts w:ascii="Arial" w:hAnsi="Arial" w:cs="Arial"/>
                <w:b/>
                <w:i/>
                <w:sz w:val="20"/>
                <w:szCs w:val="20"/>
              </w:rPr>
              <w:t xml:space="preserve">Do we need to teach non-verbal communication to our language students? </w:t>
            </w:r>
            <w:r w:rsidRPr="00890938">
              <w:rPr>
                <w:rFonts w:ascii="Arial" w:hAnsi="Arial" w:cs="Arial"/>
                <w:b/>
                <w:sz w:val="20"/>
                <w:szCs w:val="20"/>
              </w:rPr>
              <w:t>(Panel 8)</w:t>
            </w:r>
          </w:p>
          <w:p w:rsidR="000E7796" w:rsidRPr="00890938" w:rsidRDefault="000E7796" w:rsidP="0074295F">
            <w:pPr>
              <w:contextualSpacing/>
              <w:jc w:val="both"/>
              <w:rPr>
                <w:rFonts w:ascii="Arial" w:hAnsi="Arial" w:cs="Arial"/>
                <w:b/>
                <w:sz w:val="20"/>
                <w:szCs w:val="20"/>
              </w:rPr>
            </w:pPr>
          </w:p>
          <w:p w:rsidR="000E7796" w:rsidRPr="00890938" w:rsidRDefault="000E7796" w:rsidP="0074295F">
            <w:pPr>
              <w:contextualSpacing/>
              <w:jc w:val="both"/>
              <w:rPr>
                <w:rFonts w:ascii="Arial" w:eastAsia="SimSun" w:hAnsi="Arial" w:cs="Arial"/>
                <w:sz w:val="20"/>
                <w:szCs w:val="20"/>
                <w:lang w:val="en-US" w:eastAsia="zh-CN"/>
              </w:rPr>
            </w:pPr>
            <w:r w:rsidRPr="00890938">
              <w:rPr>
                <w:rFonts w:ascii="Arial" w:eastAsia="SimSun" w:hAnsi="Arial" w:cs="Arial"/>
                <w:sz w:val="20"/>
                <w:szCs w:val="20"/>
                <w:lang w:val="en-US" w:eastAsia="zh-CN"/>
              </w:rPr>
              <w:t>In the field of social communication many believe that “</w:t>
            </w:r>
            <w:r w:rsidRPr="00890938">
              <w:rPr>
                <w:rFonts w:ascii="Arial" w:eastAsia="SimSun" w:hAnsi="Arial" w:cs="Arial"/>
                <w:i/>
                <w:iCs/>
                <w:sz w:val="20"/>
                <w:szCs w:val="20"/>
                <w:lang w:val="en-US" w:eastAsia="zh-CN"/>
              </w:rPr>
              <w:t>the primary site of language use is face-to-face dialogue</w:t>
            </w:r>
            <w:r w:rsidRPr="00890938">
              <w:rPr>
                <w:rFonts w:ascii="Arial" w:eastAsia="SimSun" w:hAnsi="Arial" w:cs="Arial"/>
                <w:sz w:val="20"/>
                <w:szCs w:val="20"/>
                <w:lang w:val="en-US" w:eastAsia="zh-CN"/>
              </w:rPr>
              <w:t>” (</w:t>
            </w:r>
            <w:proofErr w:type="spellStart"/>
            <w:r w:rsidRPr="00890938">
              <w:rPr>
                <w:rFonts w:ascii="Arial" w:eastAsia="SimSun" w:hAnsi="Arial" w:cs="Arial"/>
                <w:sz w:val="20"/>
                <w:szCs w:val="20"/>
                <w:lang w:val="en-US" w:eastAsia="zh-CN"/>
              </w:rPr>
              <w:t>Bavelas</w:t>
            </w:r>
            <w:proofErr w:type="spellEnd"/>
            <w:r w:rsidRPr="00890938">
              <w:rPr>
                <w:rFonts w:ascii="Arial" w:eastAsia="SimSun" w:hAnsi="Arial" w:cs="Arial"/>
                <w:sz w:val="20"/>
                <w:szCs w:val="20"/>
                <w:lang w:val="en-US" w:eastAsia="zh-CN"/>
              </w:rPr>
              <w:t xml:space="preserve"> and </w:t>
            </w:r>
            <w:proofErr w:type="spellStart"/>
            <w:r w:rsidRPr="00890938">
              <w:rPr>
                <w:rFonts w:ascii="Arial" w:eastAsia="SimSun" w:hAnsi="Arial" w:cs="Arial"/>
                <w:sz w:val="20"/>
                <w:szCs w:val="20"/>
                <w:lang w:val="en-US" w:eastAsia="zh-CN"/>
              </w:rPr>
              <w:t>Gerwing</w:t>
            </w:r>
            <w:proofErr w:type="spellEnd"/>
            <w:r w:rsidRPr="00890938">
              <w:rPr>
                <w:rFonts w:ascii="Arial" w:eastAsia="SimSun" w:hAnsi="Arial" w:cs="Arial"/>
                <w:sz w:val="20"/>
                <w:szCs w:val="20"/>
                <w:lang w:val="en-US" w:eastAsia="zh-CN"/>
              </w:rPr>
              <w:t xml:space="preserve">, 2007). If we consider this to be the case, then turn-taking (giving and taking the turn in a dialogue, as proposed by Sacks, </w:t>
            </w:r>
            <w:proofErr w:type="spellStart"/>
            <w:r w:rsidRPr="00890938">
              <w:rPr>
                <w:rFonts w:ascii="Arial" w:eastAsia="SimSun" w:hAnsi="Arial" w:cs="Arial"/>
                <w:sz w:val="20"/>
                <w:szCs w:val="20"/>
                <w:lang w:val="en-US" w:eastAsia="zh-CN"/>
              </w:rPr>
              <w:t>Schlegloff</w:t>
            </w:r>
            <w:proofErr w:type="spellEnd"/>
            <w:r w:rsidRPr="00890938">
              <w:rPr>
                <w:rFonts w:ascii="Arial" w:eastAsia="SimSun" w:hAnsi="Arial" w:cs="Arial"/>
                <w:sz w:val="20"/>
                <w:szCs w:val="20"/>
                <w:lang w:val="en-US" w:eastAsia="zh-CN"/>
              </w:rPr>
              <w:t xml:space="preserve"> and Jefferson, 1974) must be considered a fundamental building block on which successful communication is based. Duncan (1972) established that there was a series of clues interlocutors use to establish turns, and some of those clues are non-verbal.</w:t>
            </w:r>
          </w:p>
          <w:p w:rsidR="000E7796" w:rsidRPr="00890938" w:rsidRDefault="000E7796" w:rsidP="0074295F">
            <w:pPr>
              <w:contextualSpacing/>
              <w:jc w:val="both"/>
              <w:rPr>
                <w:rFonts w:ascii="Arial" w:eastAsia="SimSun" w:hAnsi="Arial" w:cs="Arial"/>
                <w:sz w:val="20"/>
                <w:szCs w:val="20"/>
                <w:lang w:val="en-US" w:eastAsia="zh-CN"/>
              </w:rPr>
            </w:pPr>
            <w:r w:rsidRPr="00890938">
              <w:rPr>
                <w:rFonts w:ascii="Arial" w:eastAsia="SimSun" w:hAnsi="Arial" w:cs="Arial"/>
                <w:sz w:val="20"/>
                <w:szCs w:val="20"/>
                <w:lang w:val="en-US" w:eastAsia="zh-CN"/>
              </w:rPr>
              <w:t>In foreign language teaching, we are aware of the importance of oral interaction but seldom stop to think about (and teach) the non-verbal elements that allow smooth turn-taking and, therefore, successful communication.</w:t>
            </w:r>
          </w:p>
          <w:p w:rsidR="000E7796" w:rsidRDefault="000E7796" w:rsidP="00231AB0">
            <w:pPr>
              <w:contextualSpacing/>
              <w:jc w:val="both"/>
              <w:rPr>
                <w:rFonts w:ascii="Arial" w:eastAsia="SimSun" w:hAnsi="Arial" w:cs="Arial"/>
                <w:sz w:val="20"/>
                <w:szCs w:val="20"/>
                <w:lang w:val="en-US" w:eastAsia="zh-CN"/>
              </w:rPr>
            </w:pPr>
            <w:r w:rsidRPr="00890938">
              <w:rPr>
                <w:rFonts w:ascii="Arial" w:eastAsia="SimSun" w:hAnsi="Arial" w:cs="Arial"/>
                <w:sz w:val="20"/>
                <w:szCs w:val="20"/>
                <w:lang w:val="en-US" w:eastAsia="zh-CN"/>
              </w:rPr>
              <w:lastRenderedPageBreak/>
              <w:t>This paper presents the results from a study on turn taking cues done with Chinese speaking students of Spanish (level A2). When analyzing non-verbal communication produced by these students we observe that it differs from that of native Spanish speakers. In addition, it also seems to differ by sociolinguistic group and language spoken. </w:t>
            </w:r>
          </w:p>
          <w:p w:rsidR="002F32E9" w:rsidRPr="00890938" w:rsidRDefault="002F32E9" w:rsidP="00231AB0">
            <w:pPr>
              <w:contextualSpacing/>
              <w:jc w:val="both"/>
              <w:rPr>
                <w:rFonts w:ascii="Arial" w:hAnsi="Arial" w:cs="Arial"/>
                <w:b/>
                <w:sz w:val="20"/>
                <w:szCs w:val="20"/>
              </w:rPr>
            </w:pPr>
          </w:p>
        </w:tc>
      </w:tr>
      <w:tr w:rsidR="000E7796" w:rsidRPr="00890938" w:rsidTr="00DC2327">
        <w:trPr>
          <w:trHeight w:val="547"/>
        </w:trPr>
        <w:tc>
          <w:tcPr>
            <w:tcW w:w="1620" w:type="dxa"/>
          </w:tcPr>
          <w:p w:rsidR="000E7796" w:rsidRPr="00890938" w:rsidRDefault="000E7796" w:rsidP="00582265">
            <w:pPr>
              <w:rPr>
                <w:rFonts w:ascii="Arial" w:hAnsi="Arial"/>
                <w:sz w:val="20"/>
                <w:szCs w:val="20"/>
                <w:lang w:val="pt-PT"/>
              </w:rPr>
            </w:pPr>
            <w:r w:rsidRPr="00890938">
              <w:rPr>
                <w:rFonts w:ascii="Arial" w:hAnsi="Arial"/>
                <w:sz w:val="20"/>
                <w:szCs w:val="20"/>
                <w:lang w:val="pt-PT"/>
              </w:rPr>
              <w:lastRenderedPageBreak/>
              <w:t xml:space="preserve">Rita </w:t>
            </w:r>
          </w:p>
          <w:p w:rsidR="000E7796" w:rsidRPr="00890938" w:rsidRDefault="000E7796" w:rsidP="00582265">
            <w:pPr>
              <w:rPr>
                <w:rFonts w:ascii="Arial" w:hAnsi="Arial"/>
                <w:sz w:val="20"/>
                <w:szCs w:val="20"/>
                <w:lang w:val="pt-PT"/>
              </w:rPr>
            </w:pPr>
            <w:r w:rsidRPr="00890938">
              <w:rPr>
                <w:rFonts w:ascii="Arial" w:hAnsi="Arial"/>
                <w:sz w:val="20"/>
                <w:szCs w:val="20"/>
                <w:lang w:val="pt-PT"/>
              </w:rPr>
              <w:t xml:space="preserve">Luís     </w:t>
            </w:r>
          </w:p>
          <w:p w:rsidR="000E7796" w:rsidRPr="00890938" w:rsidRDefault="000E7796" w:rsidP="00582265">
            <w:pPr>
              <w:rPr>
                <w:rFonts w:ascii="Arial" w:hAnsi="Arial"/>
                <w:sz w:val="20"/>
                <w:szCs w:val="20"/>
                <w:lang w:val="pt-PT"/>
              </w:rPr>
            </w:pP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582265">
            <w:pPr>
              <w:contextualSpacing/>
              <w:rPr>
                <w:rFonts w:ascii="Arial" w:hAnsi="Arial" w:cs="Arial"/>
                <w:b/>
                <w:sz w:val="20"/>
                <w:szCs w:val="20"/>
              </w:rPr>
            </w:pPr>
            <w:r w:rsidRPr="00890938">
              <w:rPr>
                <w:rFonts w:ascii="Arial" w:hAnsi="Arial" w:cs="Arial"/>
                <w:b/>
                <w:i/>
                <w:sz w:val="20"/>
                <w:szCs w:val="20"/>
              </w:rPr>
              <w:t xml:space="preserve">A revolution in the words of a censored press: The Spanish reaction to the Portuguese revolution of 1974-1975 viewed through the legal daily press </w:t>
            </w:r>
            <w:r w:rsidRPr="00890938">
              <w:rPr>
                <w:rFonts w:ascii="Arial" w:hAnsi="Arial" w:cs="Arial"/>
                <w:b/>
                <w:sz w:val="20"/>
                <w:szCs w:val="20"/>
              </w:rPr>
              <w:t>(Panel 5)</w:t>
            </w:r>
          </w:p>
          <w:p w:rsidR="000E7796" w:rsidRPr="00890938" w:rsidRDefault="000E7796" w:rsidP="00582265">
            <w:pPr>
              <w:contextualSpacing/>
              <w:rPr>
                <w:rFonts w:ascii="Arial" w:hAnsi="Arial" w:cs="Arial"/>
                <w:b/>
                <w:sz w:val="20"/>
                <w:szCs w:val="20"/>
              </w:rPr>
            </w:pPr>
          </w:p>
          <w:p w:rsidR="000E7796" w:rsidRPr="00890938" w:rsidRDefault="000E7796" w:rsidP="00582265">
            <w:pPr>
              <w:spacing w:after="120"/>
              <w:contextualSpacing/>
              <w:jc w:val="both"/>
              <w:rPr>
                <w:rFonts w:ascii="Arial" w:hAnsi="Arial" w:cs="Arial"/>
                <w:sz w:val="20"/>
                <w:szCs w:val="20"/>
              </w:rPr>
            </w:pPr>
            <w:r w:rsidRPr="00890938">
              <w:rPr>
                <w:rFonts w:ascii="Arial" w:hAnsi="Arial" w:cs="Arial"/>
                <w:color w:val="222222"/>
                <w:sz w:val="20"/>
                <w:szCs w:val="20"/>
              </w:rPr>
              <w:t>The aim is to present and discuss the Spanish perception and discourse about the Port</w:t>
            </w:r>
            <w:r w:rsidR="002F32E9">
              <w:rPr>
                <w:rFonts w:ascii="Arial" w:hAnsi="Arial" w:cs="Arial"/>
                <w:color w:val="222222"/>
                <w:sz w:val="20"/>
                <w:szCs w:val="20"/>
              </w:rPr>
              <w:t>uguese revolution of 1974-1975 i</w:t>
            </w:r>
            <w:r w:rsidRPr="00890938">
              <w:rPr>
                <w:rFonts w:ascii="Arial" w:hAnsi="Arial" w:cs="Arial"/>
                <w:color w:val="222222"/>
                <w:sz w:val="20"/>
                <w:szCs w:val="20"/>
              </w:rPr>
              <w:t>n the daily press. Concerning a specific moment of change of path in both Portugal and Spain, the Portuguese disruption re</w:t>
            </w:r>
            <w:r w:rsidR="002F32E9">
              <w:rPr>
                <w:rFonts w:ascii="Arial" w:hAnsi="Arial" w:cs="Arial"/>
                <w:color w:val="222222"/>
                <w:sz w:val="20"/>
                <w:szCs w:val="20"/>
              </w:rPr>
              <w:t>presents a moment of distress for</w:t>
            </w:r>
            <w:r w:rsidRPr="00890938">
              <w:rPr>
                <w:rFonts w:ascii="Arial" w:hAnsi="Arial" w:cs="Arial"/>
                <w:color w:val="222222"/>
                <w:sz w:val="20"/>
                <w:szCs w:val="20"/>
              </w:rPr>
              <w:t xml:space="preserve"> its neighbouring country. Furthermore it might be said that both processes of democratization – a revolution in Portugal and a law-by-law transition in Spain – mutually influenced each other. Given these premises</w:t>
            </w:r>
            <w:r w:rsidR="00C160C3">
              <w:rPr>
                <w:rFonts w:ascii="Arial" w:hAnsi="Arial" w:cs="Arial"/>
                <w:color w:val="222222"/>
                <w:sz w:val="20"/>
                <w:szCs w:val="20"/>
              </w:rPr>
              <w:t>,</w:t>
            </w:r>
            <w:r w:rsidRPr="00890938">
              <w:rPr>
                <w:rFonts w:ascii="Arial" w:hAnsi="Arial" w:cs="Arial"/>
                <w:color w:val="222222"/>
                <w:sz w:val="20"/>
                <w:szCs w:val="20"/>
              </w:rPr>
              <w:t xml:space="preserve"> understand</w:t>
            </w:r>
            <w:r w:rsidR="00C160C3">
              <w:rPr>
                <w:rFonts w:ascii="Arial" w:hAnsi="Arial" w:cs="Arial"/>
                <w:color w:val="222222"/>
                <w:sz w:val="20"/>
                <w:szCs w:val="20"/>
              </w:rPr>
              <w:t>ing</w:t>
            </w:r>
            <w:r w:rsidRPr="00890938">
              <w:rPr>
                <w:rFonts w:ascii="Arial" w:hAnsi="Arial" w:cs="Arial"/>
                <w:color w:val="222222"/>
                <w:sz w:val="20"/>
                <w:szCs w:val="20"/>
              </w:rPr>
              <w:t xml:space="preserve"> how the Portuguese process was read in Spain is a necessary task. </w:t>
            </w:r>
            <w:r w:rsidRPr="00890938">
              <w:rPr>
                <w:rFonts w:ascii="Arial" w:hAnsi="Arial" w:cs="Arial"/>
                <w:sz w:val="20"/>
                <w:szCs w:val="20"/>
              </w:rPr>
              <w:t xml:space="preserve">This research </w:t>
            </w:r>
            <w:r w:rsidR="00C160C3">
              <w:rPr>
                <w:rFonts w:ascii="Arial" w:hAnsi="Arial" w:cs="Arial"/>
                <w:sz w:val="20"/>
                <w:szCs w:val="20"/>
              </w:rPr>
              <w:t xml:space="preserve">is </w:t>
            </w:r>
            <w:r w:rsidRPr="00890938">
              <w:rPr>
                <w:rFonts w:ascii="Arial" w:hAnsi="Arial" w:cs="Arial"/>
                <w:sz w:val="20"/>
                <w:szCs w:val="20"/>
              </w:rPr>
              <w:t>mainly focused on the use of language, and news display, in the press and the ways they produce meaning.</w:t>
            </w:r>
          </w:p>
          <w:p w:rsidR="000E7796" w:rsidRPr="00890938" w:rsidRDefault="000E7796" w:rsidP="0074295F">
            <w:pPr>
              <w:autoSpaceDE w:val="0"/>
              <w:autoSpaceDN w:val="0"/>
              <w:adjustRightInd w:val="0"/>
              <w:rPr>
                <w:rFonts w:ascii="Arial" w:hAnsi="Arial" w:cs="Arial"/>
                <w:b/>
                <w:bCs/>
                <w:i/>
                <w:sz w:val="20"/>
                <w:szCs w:val="20"/>
                <w:lang w:val="en-US" w:eastAsia="en-US"/>
              </w:rPr>
            </w:pPr>
          </w:p>
        </w:tc>
      </w:tr>
      <w:tr w:rsidR="000E7796" w:rsidRPr="00890938" w:rsidTr="00DC2327">
        <w:trPr>
          <w:trHeight w:val="547"/>
        </w:trPr>
        <w:tc>
          <w:tcPr>
            <w:tcW w:w="1620" w:type="dxa"/>
          </w:tcPr>
          <w:p w:rsidR="000E7796" w:rsidRPr="00890938" w:rsidRDefault="000E7796" w:rsidP="009053E0">
            <w:pPr>
              <w:rPr>
                <w:rFonts w:ascii="Arial" w:hAnsi="Arial" w:cs="Arial"/>
                <w:sz w:val="20"/>
                <w:szCs w:val="20"/>
                <w:lang w:val="es-ES"/>
              </w:rPr>
            </w:pPr>
            <w:r w:rsidRPr="00890938">
              <w:rPr>
                <w:rFonts w:ascii="Arial" w:hAnsi="Arial" w:cs="Arial"/>
                <w:sz w:val="20"/>
                <w:szCs w:val="20"/>
                <w:lang w:val="es-ES"/>
              </w:rPr>
              <w:t xml:space="preserve">Fátima </w:t>
            </w:r>
          </w:p>
          <w:p w:rsidR="000E7796" w:rsidRPr="00890938" w:rsidRDefault="000E7796" w:rsidP="009053E0">
            <w:pPr>
              <w:rPr>
                <w:rFonts w:ascii="Arial" w:hAnsi="Arial" w:cs="Arial"/>
                <w:sz w:val="20"/>
                <w:szCs w:val="20"/>
                <w:lang w:val="es-ES"/>
              </w:rPr>
            </w:pPr>
            <w:r w:rsidRPr="00890938">
              <w:rPr>
                <w:rFonts w:ascii="Arial" w:hAnsi="Arial" w:cs="Arial"/>
                <w:sz w:val="20"/>
                <w:szCs w:val="20"/>
                <w:lang w:val="es-ES"/>
              </w:rPr>
              <w:t>Mariano</w:t>
            </w:r>
          </w:p>
          <w:p w:rsidR="000E7796" w:rsidRPr="00890938" w:rsidRDefault="000E7796" w:rsidP="009053E0">
            <w:pPr>
              <w:rPr>
                <w:rFonts w:ascii="Arial" w:hAnsi="Arial" w:cs="Arial"/>
                <w:sz w:val="20"/>
                <w:szCs w:val="20"/>
                <w:lang w:val="es-ES"/>
              </w:rPr>
            </w:pP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9053E0">
            <w:pPr>
              <w:rPr>
                <w:rFonts w:ascii="Arial" w:hAnsi="Arial" w:cs="Arial"/>
                <w:b/>
                <w:sz w:val="20"/>
                <w:szCs w:val="20"/>
                <w:lang w:val="en-US"/>
              </w:rPr>
            </w:pPr>
            <w:r w:rsidRPr="00890938">
              <w:rPr>
                <w:rFonts w:ascii="Arial" w:hAnsi="Arial" w:cs="Arial"/>
                <w:b/>
                <w:i/>
                <w:sz w:val="20"/>
                <w:szCs w:val="20"/>
                <w:lang w:val="en-US"/>
              </w:rPr>
              <w:t xml:space="preserve">Iberian feminism: reality or illusion? </w:t>
            </w:r>
            <w:r w:rsidRPr="00890938">
              <w:rPr>
                <w:rFonts w:ascii="Arial" w:hAnsi="Arial" w:cs="Arial"/>
                <w:b/>
                <w:sz w:val="20"/>
                <w:szCs w:val="20"/>
                <w:lang w:val="en-US"/>
              </w:rPr>
              <w:t>(Panel 2)</w:t>
            </w:r>
          </w:p>
          <w:p w:rsidR="000E7796" w:rsidRPr="00890938" w:rsidRDefault="000E7796" w:rsidP="009053E0">
            <w:pPr>
              <w:rPr>
                <w:rFonts w:ascii="Arial" w:hAnsi="Arial" w:cs="Arial"/>
                <w:b/>
                <w:sz w:val="20"/>
                <w:szCs w:val="20"/>
                <w:lang w:val="en-US"/>
              </w:rPr>
            </w:pPr>
          </w:p>
          <w:p w:rsidR="000E7796" w:rsidRPr="00890938" w:rsidRDefault="000E7796" w:rsidP="009053E0">
            <w:pPr>
              <w:jc w:val="both"/>
              <w:rPr>
                <w:rFonts w:ascii="Arial" w:hAnsi="Arial" w:cs="Arial"/>
                <w:sz w:val="20"/>
                <w:szCs w:val="20"/>
                <w:lang w:val="en-US"/>
              </w:rPr>
            </w:pPr>
            <w:r w:rsidRPr="00890938">
              <w:rPr>
                <w:rFonts w:ascii="Arial" w:hAnsi="Arial" w:cs="Arial"/>
                <w:sz w:val="20"/>
                <w:szCs w:val="20"/>
                <w:lang w:val="en-US"/>
              </w:rPr>
              <w:t xml:space="preserve">From the </w:t>
            </w:r>
            <w:r w:rsidR="00C160C3">
              <w:rPr>
                <w:rFonts w:ascii="Arial" w:hAnsi="Arial" w:cs="Arial"/>
                <w:sz w:val="20"/>
                <w:szCs w:val="20"/>
                <w:lang w:val="en-US"/>
              </w:rPr>
              <w:t>18</w:t>
            </w:r>
            <w:r w:rsidRPr="00890938">
              <w:rPr>
                <w:rFonts w:ascii="Arial" w:hAnsi="Arial" w:cs="Arial"/>
                <w:sz w:val="20"/>
                <w:szCs w:val="20"/>
                <w:lang w:val="en-US"/>
              </w:rPr>
              <w:t>80s, the first public demonstrations of feminist women</w:t>
            </w:r>
            <w:r w:rsidR="00C160C3">
              <w:rPr>
                <w:rFonts w:ascii="Arial" w:hAnsi="Arial" w:cs="Arial"/>
                <w:sz w:val="20"/>
                <w:szCs w:val="20"/>
                <w:lang w:val="en-US"/>
              </w:rPr>
              <w:t xml:space="preserve"> </w:t>
            </w:r>
            <w:r w:rsidR="00C160C3" w:rsidRPr="00890938">
              <w:rPr>
                <w:rFonts w:ascii="Arial" w:hAnsi="Arial" w:cs="Arial"/>
                <w:sz w:val="20"/>
                <w:szCs w:val="20"/>
                <w:lang w:val="en-US"/>
              </w:rPr>
              <w:t>began to appear in Portugal and Spain</w:t>
            </w:r>
            <w:r w:rsidRPr="00890938">
              <w:rPr>
                <w:rFonts w:ascii="Arial" w:hAnsi="Arial" w:cs="Arial"/>
                <w:sz w:val="20"/>
                <w:szCs w:val="20"/>
                <w:lang w:val="en-US"/>
              </w:rPr>
              <w:t xml:space="preserve">. It was still a </w:t>
            </w:r>
            <w:r w:rsidR="00C160C3">
              <w:rPr>
                <w:rFonts w:ascii="Arial" w:hAnsi="Arial" w:cs="Arial"/>
                <w:sz w:val="20"/>
                <w:szCs w:val="20"/>
                <w:lang w:val="en-US"/>
              </w:rPr>
              <w:t>long way to the foundation of</w:t>
            </w:r>
            <w:r w:rsidRPr="00890938">
              <w:rPr>
                <w:rFonts w:ascii="Arial" w:hAnsi="Arial" w:cs="Arial"/>
                <w:sz w:val="20"/>
                <w:szCs w:val="20"/>
                <w:lang w:val="en-US"/>
              </w:rPr>
              <w:t xml:space="preserve"> feminist associations, petitions an</w:t>
            </w:r>
            <w:r w:rsidR="00C160C3">
              <w:rPr>
                <w:rFonts w:ascii="Arial" w:hAnsi="Arial" w:cs="Arial"/>
                <w:sz w:val="20"/>
                <w:szCs w:val="20"/>
                <w:lang w:val="en-US"/>
              </w:rPr>
              <w:t>d</w:t>
            </w:r>
            <w:r w:rsidRPr="00890938">
              <w:rPr>
                <w:rFonts w:ascii="Arial" w:hAnsi="Arial" w:cs="Arial"/>
                <w:sz w:val="20"/>
                <w:szCs w:val="20"/>
                <w:lang w:val="en-US"/>
              </w:rPr>
              <w:t xml:space="preserve"> meeting</w:t>
            </w:r>
            <w:r w:rsidR="00C160C3">
              <w:rPr>
                <w:rFonts w:ascii="Arial" w:hAnsi="Arial" w:cs="Arial"/>
                <w:sz w:val="20"/>
                <w:szCs w:val="20"/>
                <w:lang w:val="en-US"/>
              </w:rPr>
              <w:t>s;</w:t>
            </w:r>
            <w:r w:rsidRPr="00890938">
              <w:rPr>
                <w:rFonts w:ascii="Arial" w:hAnsi="Arial" w:cs="Arial"/>
                <w:sz w:val="20"/>
                <w:szCs w:val="20"/>
                <w:lang w:val="en-US"/>
              </w:rPr>
              <w:t xml:space="preserve"> however, feminists on both sides of the border pooled efforts to obtain legislative changes to grant women the same civil, political and economic rights that men held. At the dawn of the 20</w:t>
            </w:r>
            <w:r w:rsidRPr="00890938">
              <w:rPr>
                <w:rFonts w:ascii="Arial" w:hAnsi="Arial" w:cs="Arial"/>
                <w:sz w:val="20"/>
                <w:szCs w:val="20"/>
                <w:vertAlign w:val="superscript"/>
                <w:lang w:val="en-US"/>
              </w:rPr>
              <w:t>th</w:t>
            </w:r>
            <w:r w:rsidRPr="00890938">
              <w:rPr>
                <w:rFonts w:ascii="Arial" w:hAnsi="Arial" w:cs="Arial"/>
                <w:sz w:val="20"/>
                <w:szCs w:val="20"/>
                <w:lang w:val="en-US"/>
              </w:rPr>
              <w:t xml:space="preserve"> century, such contacts intensified. The correspondence between Portuguese and Spanish</w:t>
            </w:r>
            <w:r w:rsidR="00C160C3">
              <w:rPr>
                <w:rFonts w:ascii="Arial" w:hAnsi="Arial" w:cs="Arial"/>
                <w:sz w:val="20"/>
                <w:szCs w:val="20"/>
                <w:lang w:val="en-US"/>
              </w:rPr>
              <w:t xml:space="preserve"> feminists becomes regular, as</w:t>
            </w:r>
            <w:r w:rsidRPr="00890938">
              <w:rPr>
                <w:rFonts w:ascii="Arial" w:hAnsi="Arial" w:cs="Arial"/>
                <w:sz w:val="20"/>
                <w:szCs w:val="20"/>
                <w:lang w:val="en-US"/>
              </w:rPr>
              <w:t xml:space="preserve"> personal contacts</w:t>
            </w:r>
            <w:r w:rsidR="00C160C3">
              <w:rPr>
                <w:rFonts w:ascii="Arial" w:hAnsi="Arial" w:cs="Arial"/>
                <w:sz w:val="20"/>
                <w:szCs w:val="20"/>
                <w:lang w:val="en-US"/>
              </w:rPr>
              <w:t>,</w:t>
            </w:r>
            <w:r w:rsidRPr="00890938">
              <w:rPr>
                <w:rFonts w:ascii="Arial" w:hAnsi="Arial" w:cs="Arial"/>
                <w:sz w:val="20"/>
                <w:szCs w:val="20"/>
                <w:lang w:val="en-US"/>
              </w:rPr>
              <w:t xml:space="preserve"> and the first Iberian feminist associations</w:t>
            </w:r>
            <w:r w:rsidR="00C160C3">
              <w:rPr>
                <w:rFonts w:ascii="Arial" w:hAnsi="Arial" w:cs="Arial"/>
                <w:sz w:val="20"/>
                <w:szCs w:val="20"/>
                <w:lang w:val="en-US"/>
              </w:rPr>
              <w:t xml:space="preserve"> </w:t>
            </w:r>
            <w:r w:rsidR="00C160C3" w:rsidRPr="00890938">
              <w:rPr>
                <w:rFonts w:ascii="Arial" w:hAnsi="Arial" w:cs="Arial"/>
                <w:sz w:val="20"/>
                <w:szCs w:val="20"/>
                <w:lang w:val="en-US"/>
              </w:rPr>
              <w:t>are founded</w:t>
            </w:r>
            <w:r w:rsidR="00C160C3">
              <w:rPr>
                <w:rFonts w:ascii="Arial" w:hAnsi="Arial" w:cs="Arial"/>
                <w:sz w:val="20"/>
                <w:szCs w:val="20"/>
                <w:lang w:val="en-US"/>
              </w:rPr>
              <w:t xml:space="preserve">, such as Junta de </w:t>
            </w:r>
            <w:proofErr w:type="spellStart"/>
            <w:r w:rsidR="00C160C3">
              <w:rPr>
                <w:rFonts w:ascii="Arial" w:hAnsi="Arial" w:cs="Arial"/>
                <w:sz w:val="20"/>
                <w:szCs w:val="20"/>
                <w:lang w:val="en-US"/>
              </w:rPr>
              <w:t>Damas</w:t>
            </w:r>
            <w:proofErr w:type="spellEnd"/>
            <w:r w:rsidR="00C160C3">
              <w:rPr>
                <w:rFonts w:ascii="Arial" w:hAnsi="Arial" w:cs="Arial"/>
                <w:sz w:val="20"/>
                <w:szCs w:val="20"/>
                <w:lang w:val="en-US"/>
              </w:rPr>
              <w:t xml:space="preserve"> de l</w:t>
            </w:r>
            <w:r w:rsidRPr="00890938">
              <w:rPr>
                <w:rFonts w:ascii="Arial" w:hAnsi="Arial" w:cs="Arial"/>
                <w:sz w:val="20"/>
                <w:szCs w:val="20"/>
                <w:lang w:val="en-US"/>
              </w:rPr>
              <w:t xml:space="preserve">a Unión </w:t>
            </w:r>
            <w:proofErr w:type="spellStart"/>
            <w:r w:rsidRPr="00890938">
              <w:rPr>
                <w:rFonts w:ascii="Arial" w:hAnsi="Arial" w:cs="Arial"/>
                <w:sz w:val="20"/>
                <w:szCs w:val="20"/>
                <w:lang w:val="en-US"/>
              </w:rPr>
              <w:t>Iberoamer</w:t>
            </w:r>
            <w:r>
              <w:rPr>
                <w:rFonts w:ascii="Arial" w:hAnsi="Arial" w:cs="Arial"/>
                <w:sz w:val="20"/>
                <w:szCs w:val="20"/>
                <w:lang w:val="en-US"/>
              </w:rPr>
              <w:t>icana</w:t>
            </w:r>
            <w:proofErr w:type="spellEnd"/>
            <w:r>
              <w:rPr>
                <w:rFonts w:ascii="Arial" w:hAnsi="Arial" w:cs="Arial"/>
                <w:sz w:val="20"/>
                <w:szCs w:val="20"/>
                <w:lang w:val="en-US"/>
              </w:rPr>
              <w:t xml:space="preserve"> de Madrid and the Internat</w:t>
            </w:r>
            <w:r w:rsidRPr="00890938">
              <w:rPr>
                <w:rFonts w:ascii="Arial" w:hAnsi="Arial" w:cs="Arial"/>
                <w:sz w:val="20"/>
                <w:szCs w:val="20"/>
                <w:lang w:val="en-US"/>
              </w:rPr>
              <w:t>ional League of Iber</w:t>
            </w:r>
            <w:r>
              <w:rPr>
                <w:rFonts w:ascii="Arial" w:hAnsi="Arial" w:cs="Arial"/>
                <w:sz w:val="20"/>
                <w:szCs w:val="20"/>
                <w:lang w:val="en-US"/>
              </w:rPr>
              <w:t>i</w:t>
            </w:r>
            <w:r w:rsidRPr="00890938">
              <w:rPr>
                <w:rFonts w:ascii="Arial" w:hAnsi="Arial" w:cs="Arial"/>
                <w:sz w:val="20"/>
                <w:szCs w:val="20"/>
                <w:lang w:val="en-US"/>
              </w:rPr>
              <w:t>an and Hispano</w:t>
            </w:r>
            <w:r>
              <w:rPr>
                <w:rFonts w:ascii="Arial" w:hAnsi="Arial" w:cs="Arial"/>
                <w:sz w:val="20"/>
                <w:szCs w:val="20"/>
                <w:lang w:val="en-US"/>
              </w:rPr>
              <w:t>-A</w:t>
            </w:r>
            <w:r w:rsidRPr="00890938">
              <w:rPr>
                <w:rFonts w:ascii="Arial" w:hAnsi="Arial" w:cs="Arial"/>
                <w:sz w:val="20"/>
                <w:szCs w:val="20"/>
                <w:lang w:val="en-US"/>
              </w:rPr>
              <w:t>merican Women. However, the struggle for the feminist cause h</w:t>
            </w:r>
            <w:r w:rsidR="00C160C3">
              <w:rPr>
                <w:rFonts w:ascii="Arial" w:hAnsi="Arial" w:cs="Arial"/>
                <w:sz w:val="20"/>
                <w:szCs w:val="20"/>
                <w:lang w:val="en-US"/>
              </w:rPr>
              <w:t>as developed at different pace</w:t>
            </w:r>
            <w:r w:rsidRPr="00890938">
              <w:rPr>
                <w:rFonts w:ascii="Arial" w:hAnsi="Arial" w:cs="Arial"/>
                <w:sz w:val="20"/>
                <w:szCs w:val="20"/>
                <w:lang w:val="en-US"/>
              </w:rPr>
              <w:t xml:space="preserve"> in Portugal and Spain, which leads us to the question </w:t>
            </w:r>
            <w:r w:rsidR="00C160C3">
              <w:rPr>
                <w:rFonts w:ascii="Arial" w:hAnsi="Arial" w:cs="Arial"/>
                <w:sz w:val="20"/>
                <w:szCs w:val="20"/>
                <w:lang w:val="en-US"/>
              </w:rPr>
              <w:t xml:space="preserve">as to </w:t>
            </w:r>
            <w:r w:rsidRPr="00890938">
              <w:rPr>
                <w:rFonts w:ascii="Arial" w:hAnsi="Arial" w:cs="Arial"/>
                <w:sz w:val="20"/>
                <w:szCs w:val="20"/>
                <w:lang w:val="en-US"/>
              </w:rPr>
              <w:t>whether we can talk about Iberian feminism in this early period of the 20</w:t>
            </w:r>
            <w:r w:rsidRPr="00890938">
              <w:rPr>
                <w:rFonts w:ascii="Arial" w:hAnsi="Arial" w:cs="Arial"/>
                <w:sz w:val="20"/>
                <w:szCs w:val="20"/>
                <w:vertAlign w:val="superscript"/>
                <w:lang w:val="en-US"/>
              </w:rPr>
              <w:t>th</w:t>
            </w:r>
            <w:r w:rsidRPr="00890938">
              <w:rPr>
                <w:rFonts w:ascii="Arial" w:hAnsi="Arial" w:cs="Arial"/>
                <w:sz w:val="20"/>
                <w:szCs w:val="20"/>
                <w:lang w:val="en-US"/>
              </w:rPr>
              <w:t xml:space="preserve"> century.</w:t>
            </w:r>
          </w:p>
          <w:p w:rsidR="000E7796" w:rsidRPr="00890938" w:rsidRDefault="000E7796" w:rsidP="0074295F">
            <w:pPr>
              <w:autoSpaceDE w:val="0"/>
              <w:autoSpaceDN w:val="0"/>
              <w:adjustRightInd w:val="0"/>
              <w:rPr>
                <w:rFonts w:ascii="Arial" w:hAnsi="Arial" w:cs="Arial"/>
                <w:b/>
                <w:bCs/>
                <w:i/>
                <w:sz w:val="20"/>
                <w:szCs w:val="20"/>
                <w:lang w:val="en-US" w:eastAsia="en-US"/>
              </w:rPr>
            </w:pPr>
          </w:p>
        </w:tc>
      </w:tr>
      <w:tr w:rsidR="000E7796" w:rsidRPr="00446B33" w:rsidTr="00504AF3">
        <w:trPr>
          <w:trHeight w:val="3224"/>
        </w:trPr>
        <w:tc>
          <w:tcPr>
            <w:tcW w:w="1620" w:type="dxa"/>
          </w:tcPr>
          <w:p w:rsidR="000E7796" w:rsidRPr="00890938" w:rsidRDefault="000E7796" w:rsidP="000A07D2">
            <w:pPr>
              <w:rPr>
                <w:rFonts w:ascii="Arial" w:hAnsi="Arial" w:cs="Arial"/>
                <w:sz w:val="20"/>
                <w:szCs w:val="20"/>
                <w:lang w:val="es-ES"/>
              </w:rPr>
            </w:pPr>
            <w:r w:rsidRPr="00890938">
              <w:rPr>
                <w:rFonts w:ascii="Arial" w:hAnsi="Arial" w:cs="Arial"/>
                <w:sz w:val="20"/>
                <w:szCs w:val="20"/>
                <w:lang w:val="es-ES"/>
              </w:rPr>
              <w:t xml:space="preserve">Isabel </w:t>
            </w:r>
          </w:p>
          <w:p w:rsidR="000E7796" w:rsidRPr="00890938" w:rsidRDefault="000E7796" w:rsidP="000A07D2">
            <w:pPr>
              <w:rPr>
                <w:rFonts w:ascii="Arial" w:hAnsi="Arial" w:cs="Arial"/>
                <w:b/>
                <w:sz w:val="20"/>
                <w:szCs w:val="20"/>
                <w:lang w:val="es-ES"/>
              </w:rPr>
            </w:pPr>
            <w:r w:rsidRPr="00890938">
              <w:rPr>
                <w:rFonts w:ascii="Arial" w:hAnsi="Arial" w:cs="Arial"/>
                <w:sz w:val="20"/>
                <w:szCs w:val="20"/>
                <w:lang w:val="es-ES"/>
              </w:rPr>
              <w:t xml:space="preserve">Martín Sánchez </w:t>
            </w:r>
          </w:p>
        </w:tc>
        <w:tc>
          <w:tcPr>
            <w:tcW w:w="8640" w:type="dxa"/>
          </w:tcPr>
          <w:p w:rsidR="000E7796" w:rsidRPr="00890938" w:rsidRDefault="000E7796" w:rsidP="00ED54CF">
            <w:pPr>
              <w:rPr>
                <w:rFonts w:ascii="Arial" w:hAnsi="Arial" w:cs="Arial"/>
                <w:b/>
                <w:sz w:val="20"/>
                <w:szCs w:val="20"/>
                <w:lang w:val="es-ES"/>
              </w:rPr>
            </w:pPr>
            <w:r w:rsidRPr="00890938">
              <w:rPr>
                <w:rFonts w:ascii="Arial" w:hAnsi="Arial" w:cs="Arial"/>
                <w:b/>
                <w:i/>
                <w:sz w:val="20"/>
                <w:szCs w:val="20"/>
                <w:lang w:val="es-ES"/>
              </w:rPr>
              <w:t xml:space="preserve">Series de ficción: “14 de Abril. La República”, simplificación y dramatización </w:t>
            </w:r>
            <w:proofErr w:type="spellStart"/>
            <w:r w:rsidRPr="00890938">
              <w:rPr>
                <w:rFonts w:ascii="Arial" w:hAnsi="Arial" w:cs="Arial"/>
                <w:b/>
                <w:i/>
                <w:sz w:val="20"/>
                <w:szCs w:val="20"/>
                <w:lang w:val="es-ES"/>
              </w:rPr>
              <w:t>narrative</w:t>
            </w:r>
            <w:proofErr w:type="spellEnd"/>
            <w:r w:rsidRPr="00890938">
              <w:rPr>
                <w:rFonts w:ascii="Arial" w:hAnsi="Arial" w:cs="Arial"/>
                <w:b/>
                <w:i/>
                <w:sz w:val="20"/>
                <w:szCs w:val="20"/>
                <w:lang w:val="es-ES"/>
              </w:rPr>
              <w:t xml:space="preserve"> </w:t>
            </w:r>
            <w:r w:rsidRPr="00890938">
              <w:rPr>
                <w:rFonts w:ascii="Arial" w:hAnsi="Arial" w:cs="Arial"/>
                <w:b/>
                <w:sz w:val="20"/>
                <w:szCs w:val="20"/>
                <w:lang w:val="es-ES"/>
              </w:rPr>
              <w:t xml:space="preserve">(Panel 10) </w:t>
            </w:r>
          </w:p>
          <w:p w:rsidR="000E7796" w:rsidRPr="00890938" w:rsidRDefault="000E7796" w:rsidP="00ED54CF">
            <w:pPr>
              <w:rPr>
                <w:rFonts w:ascii="Arial" w:hAnsi="Arial" w:cs="Arial"/>
                <w:b/>
                <w:i/>
                <w:sz w:val="20"/>
                <w:szCs w:val="20"/>
                <w:lang w:val="es-ES"/>
              </w:rPr>
            </w:pPr>
          </w:p>
          <w:p w:rsidR="000E7796" w:rsidRPr="00890938" w:rsidRDefault="000E7796" w:rsidP="00504AF3">
            <w:pPr>
              <w:jc w:val="both"/>
              <w:rPr>
                <w:rFonts w:ascii="Arial" w:hAnsi="Arial" w:cs="Arial"/>
                <w:b/>
                <w:i/>
                <w:sz w:val="20"/>
                <w:szCs w:val="20"/>
                <w:lang w:val="es-ES"/>
              </w:rPr>
            </w:pPr>
            <w:r w:rsidRPr="00890938">
              <w:rPr>
                <w:rFonts w:ascii="Arial" w:hAnsi="Arial" w:cs="Arial"/>
                <w:sz w:val="20"/>
                <w:szCs w:val="20"/>
                <w:lang w:val="es-ES"/>
              </w:rPr>
              <w:t xml:space="preserve">Esta ponencia analizará la serie de ficción “14 de Abril. La República” (TVE, 2011), considerando varios aspectos. Por un lado, a las técnicas narrativas utilizadas para plasmar, a través de los personajes y la trama, la conflictividad social y política de esa etapa histórica. Por otra parte, a la representación de las identidades políticas, culturales y de género, mediante la configuración de personajes y estereotipos que sirven para reflejar cuestiones políticas, como el contraste entre el campo y la ciudad, la mujer tradicional o la activista política, o la dualidad entre el  conservadurismo y el anarquismo. En tercer término, a sus estrategias de </w:t>
            </w:r>
            <w:proofErr w:type="spellStart"/>
            <w:r w:rsidRPr="00890938">
              <w:rPr>
                <w:rFonts w:ascii="Arial" w:hAnsi="Arial" w:cs="Arial"/>
                <w:sz w:val="20"/>
                <w:szCs w:val="20"/>
                <w:lang w:val="es-ES"/>
              </w:rPr>
              <w:t>tematización</w:t>
            </w:r>
            <w:proofErr w:type="spellEnd"/>
            <w:r w:rsidRPr="00890938">
              <w:rPr>
                <w:rFonts w:ascii="Arial" w:hAnsi="Arial" w:cs="Arial"/>
                <w:sz w:val="20"/>
                <w:szCs w:val="20"/>
                <w:lang w:val="es-ES"/>
              </w:rPr>
              <w:t>, a partir de la dramatización como recurso narrativo para evocar un periodo convulso. Y, finalmente, a la simplificación histórica, como técnica de representación característica en este formato televisivo.</w:t>
            </w:r>
          </w:p>
        </w:tc>
      </w:tr>
      <w:tr w:rsidR="000E7796" w:rsidRPr="00890938" w:rsidTr="00DC2327">
        <w:trPr>
          <w:trHeight w:val="547"/>
        </w:trPr>
        <w:tc>
          <w:tcPr>
            <w:tcW w:w="1620" w:type="dxa"/>
          </w:tcPr>
          <w:p w:rsidR="000E7796" w:rsidRPr="00890938" w:rsidRDefault="000E7796" w:rsidP="005822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rPr>
                <w:rFonts w:ascii="Arial" w:hAnsi="Arial" w:cs="Arial"/>
                <w:sz w:val="20"/>
                <w:szCs w:val="20"/>
              </w:rPr>
            </w:pPr>
            <w:r w:rsidRPr="00890938">
              <w:rPr>
                <w:rFonts w:ascii="Arial" w:hAnsi="Arial" w:cs="Arial"/>
                <w:sz w:val="20"/>
                <w:szCs w:val="20"/>
              </w:rPr>
              <w:t xml:space="preserve">Joana </w:t>
            </w:r>
          </w:p>
          <w:p w:rsidR="000E7796" w:rsidRPr="00890938" w:rsidRDefault="000E7796" w:rsidP="005822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rPr>
                <w:rFonts w:ascii="Arial" w:hAnsi="Arial" w:cs="Arial"/>
                <w:sz w:val="20"/>
                <w:szCs w:val="20"/>
              </w:rPr>
            </w:pPr>
            <w:r w:rsidRPr="00890938">
              <w:rPr>
                <w:rFonts w:ascii="Arial" w:hAnsi="Arial" w:cs="Arial"/>
                <w:sz w:val="20"/>
                <w:szCs w:val="20"/>
              </w:rPr>
              <w:t>Mayer</w:t>
            </w:r>
          </w:p>
          <w:p w:rsidR="000E7796" w:rsidRPr="00890938" w:rsidRDefault="000E7796" w:rsidP="005822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rPr>
                <w:rFonts w:ascii="Arial" w:hAnsi="Arial" w:cs="Arial"/>
                <w:sz w:val="20"/>
                <w:szCs w:val="20"/>
              </w:rPr>
            </w:pP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582265">
            <w:pPr>
              <w:contextualSpacing/>
              <w:rPr>
                <w:rFonts w:ascii="Arial" w:hAnsi="Arial" w:cs="Arial"/>
                <w:b/>
                <w:sz w:val="20"/>
                <w:szCs w:val="20"/>
                <w:lang w:eastAsia="pt-PT"/>
              </w:rPr>
            </w:pPr>
            <w:r w:rsidRPr="00890938">
              <w:rPr>
                <w:rFonts w:ascii="Arial" w:hAnsi="Arial" w:cs="Arial"/>
                <w:b/>
                <w:i/>
                <w:iCs/>
                <w:sz w:val="20"/>
                <w:szCs w:val="20"/>
                <w:lang w:eastAsia="pt-PT"/>
              </w:rPr>
              <w:t>Covert memory-</w:t>
            </w:r>
            <w:proofErr w:type="spellStart"/>
            <w:r w:rsidRPr="00890938">
              <w:rPr>
                <w:rFonts w:ascii="Arial" w:hAnsi="Arial" w:cs="Arial"/>
                <w:b/>
                <w:i/>
                <w:iCs/>
                <w:sz w:val="20"/>
                <w:szCs w:val="20"/>
                <w:lang w:eastAsia="pt-PT"/>
              </w:rPr>
              <w:t>scapes</w:t>
            </w:r>
            <w:proofErr w:type="spellEnd"/>
            <w:r w:rsidRPr="00890938">
              <w:rPr>
                <w:rFonts w:ascii="Arial" w:hAnsi="Arial" w:cs="Arial"/>
                <w:b/>
                <w:i/>
                <w:iCs/>
                <w:sz w:val="20"/>
                <w:szCs w:val="20"/>
                <w:lang w:eastAsia="pt-PT"/>
              </w:rPr>
              <w:t xml:space="preserve">: “dialogic forgetting” Estado Novo through the discursive shift of the </w:t>
            </w:r>
            <w:proofErr w:type="spellStart"/>
            <w:r w:rsidRPr="00890938">
              <w:rPr>
                <w:rFonts w:ascii="Arial" w:hAnsi="Arial" w:cs="Arial"/>
                <w:b/>
                <w:i/>
                <w:iCs/>
                <w:sz w:val="20"/>
                <w:szCs w:val="20"/>
                <w:lang w:eastAsia="pt-PT"/>
              </w:rPr>
              <w:t>Padrão</w:t>
            </w:r>
            <w:proofErr w:type="spellEnd"/>
            <w:r w:rsidRPr="00890938">
              <w:rPr>
                <w:rFonts w:ascii="Arial" w:hAnsi="Arial" w:cs="Arial"/>
                <w:b/>
                <w:i/>
                <w:iCs/>
                <w:sz w:val="20"/>
                <w:szCs w:val="20"/>
                <w:lang w:eastAsia="pt-PT"/>
              </w:rPr>
              <w:t xml:space="preserve"> dos </w:t>
            </w:r>
            <w:proofErr w:type="spellStart"/>
            <w:r w:rsidRPr="00890938">
              <w:rPr>
                <w:rFonts w:ascii="Arial" w:hAnsi="Arial" w:cs="Arial"/>
                <w:b/>
                <w:i/>
                <w:iCs/>
                <w:sz w:val="20"/>
                <w:szCs w:val="20"/>
                <w:lang w:eastAsia="pt-PT"/>
              </w:rPr>
              <w:t>Descobrimentos</w:t>
            </w:r>
            <w:proofErr w:type="spellEnd"/>
            <w:r w:rsidRPr="00890938">
              <w:rPr>
                <w:rFonts w:ascii="Arial" w:hAnsi="Arial" w:cs="Arial"/>
                <w:b/>
                <w:i/>
                <w:iCs/>
                <w:sz w:val="20"/>
                <w:szCs w:val="20"/>
                <w:lang w:eastAsia="pt-PT"/>
              </w:rPr>
              <w:t xml:space="preserve"> </w:t>
            </w:r>
            <w:r w:rsidRPr="00890938">
              <w:rPr>
                <w:rFonts w:ascii="Arial" w:hAnsi="Arial" w:cs="Arial"/>
                <w:b/>
                <w:iCs/>
                <w:sz w:val="20"/>
                <w:szCs w:val="20"/>
                <w:lang w:eastAsia="pt-PT"/>
              </w:rPr>
              <w:t>(Panel 4)</w:t>
            </w:r>
          </w:p>
          <w:p w:rsidR="000E7796" w:rsidRPr="00890938" w:rsidRDefault="000E7796" w:rsidP="00582265">
            <w:pPr>
              <w:contextualSpacing/>
              <w:jc w:val="both"/>
              <w:rPr>
                <w:rFonts w:ascii="Arial" w:hAnsi="Arial" w:cs="Arial"/>
                <w:iCs/>
                <w:sz w:val="20"/>
                <w:szCs w:val="20"/>
              </w:rPr>
            </w:pPr>
          </w:p>
          <w:p w:rsidR="000E7796" w:rsidRPr="00890938" w:rsidRDefault="000E7796" w:rsidP="00582265">
            <w:pPr>
              <w:contextualSpacing/>
              <w:jc w:val="both"/>
              <w:rPr>
                <w:rFonts w:ascii="Arial" w:hAnsi="Arial" w:cs="Arial"/>
                <w:sz w:val="20"/>
                <w:szCs w:val="20"/>
                <w:lang w:eastAsia="pt-PT"/>
              </w:rPr>
            </w:pPr>
            <w:r w:rsidRPr="00890938">
              <w:rPr>
                <w:rFonts w:ascii="Arial" w:hAnsi="Arial" w:cs="Arial"/>
                <w:iCs/>
                <w:sz w:val="20"/>
                <w:szCs w:val="20"/>
              </w:rPr>
              <w:t xml:space="preserve">In 1940, at the </w:t>
            </w:r>
            <w:proofErr w:type="spellStart"/>
            <w:r w:rsidRPr="00890938">
              <w:rPr>
                <w:rFonts w:ascii="Arial" w:hAnsi="Arial" w:cs="Arial"/>
                <w:i/>
                <w:iCs/>
                <w:sz w:val="20"/>
                <w:szCs w:val="20"/>
              </w:rPr>
              <w:t>Exposição</w:t>
            </w:r>
            <w:proofErr w:type="spellEnd"/>
            <w:r w:rsidRPr="00890938">
              <w:rPr>
                <w:rFonts w:ascii="Arial" w:hAnsi="Arial" w:cs="Arial"/>
                <w:i/>
                <w:iCs/>
                <w:sz w:val="20"/>
                <w:szCs w:val="20"/>
              </w:rPr>
              <w:t xml:space="preserve"> do </w:t>
            </w:r>
            <w:proofErr w:type="spellStart"/>
            <w:r w:rsidRPr="00890938">
              <w:rPr>
                <w:rFonts w:ascii="Arial" w:hAnsi="Arial" w:cs="Arial"/>
                <w:i/>
                <w:iCs/>
                <w:sz w:val="20"/>
                <w:szCs w:val="20"/>
              </w:rPr>
              <w:t>Mundo</w:t>
            </w:r>
            <w:proofErr w:type="spellEnd"/>
            <w:r w:rsidRPr="00890938">
              <w:rPr>
                <w:rFonts w:ascii="Arial" w:hAnsi="Arial" w:cs="Arial"/>
                <w:i/>
                <w:iCs/>
                <w:sz w:val="20"/>
                <w:szCs w:val="20"/>
              </w:rPr>
              <w:t xml:space="preserve"> </w:t>
            </w:r>
            <w:proofErr w:type="spellStart"/>
            <w:r w:rsidRPr="00890938">
              <w:rPr>
                <w:rFonts w:ascii="Arial" w:hAnsi="Arial" w:cs="Arial"/>
                <w:i/>
                <w:iCs/>
                <w:sz w:val="20"/>
                <w:szCs w:val="20"/>
              </w:rPr>
              <w:t>Português</w:t>
            </w:r>
            <w:proofErr w:type="spellEnd"/>
            <w:r w:rsidRPr="00890938">
              <w:rPr>
                <w:rFonts w:ascii="Arial" w:hAnsi="Arial" w:cs="Arial"/>
                <w:iCs/>
                <w:sz w:val="20"/>
                <w:szCs w:val="20"/>
              </w:rPr>
              <w:t xml:space="preserve">, the Portuguese nation’s identity was depicted through an assemblage of discursive strategies. Planted in the </w:t>
            </w:r>
            <w:proofErr w:type="gramStart"/>
            <w:r w:rsidRPr="00890938">
              <w:rPr>
                <w:rFonts w:ascii="Arial" w:hAnsi="Arial" w:cs="Arial"/>
                <w:iCs/>
                <w:sz w:val="20"/>
                <w:szCs w:val="20"/>
              </w:rPr>
              <w:t>city’s</w:t>
            </w:r>
            <w:proofErr w:type="gramEnd"/>
            <w:r w:rsidRPr="00890938">
              <w:rPr>
                <w:rFonts w:ascii="Arial" w:hAnsi="Arial" w:cs="Arial"/>
                <w:iCs/>
                <w:sz w:val="20"/>
                <w:szCs w:val="20"/>
              </w:rPr>
              <w:t xml:space="preserve"> riverside, the event re-shaped this location through a plethora of ephemeral symbolic constructions aiming to legitimize the dictatorship’s ideology and to rally the community around the creation of a collective historical memory of the past. </w:t>
            </w:r>
            <w:r w:rsidRPr="00890938">
              <w:rPr>
                <w:rFonts w:ascii="Arial" w:hAnsi="Arial" w:cs="Arial"/>
                <w:iCs/>
                <w:sz w:val="20"/>
                <w:szCs w:val="20"/>
                <w:lang w:eastAsia="pt-PT"/>
              </w:rPr>
              <w:t xml:space="preserve">The </w:t>
            </w:r>
            <w:proofErr w:type="spellStart"/>
            <w:r w:rsidRPr="00890938">
              <w:rPr>
                <w:rFonts w:ascii="Arial" w:hAnsi="Arial" w:cs="Arial"/>
                <w:i/>
                <w:iCs/>
                <w:sz w:val="20"/>
                <w:szCs w:val="20"/>
                <w:lang w:eastAsia="pt-PT"/>
              </w:rPr>
              <w:t>Padrão</w:t>
            </w:r>
            <w:proofErr w:type="spellEnd"/>
            <w:r w:rsidRPr="00890938">
              <w:rPr>
                <w:rFonts w:ascii="Arial" w:hAnsi="Arial" w:cs="Arial"/>
                <w:i/>
                <w:iCs/>
                <w:sz w:val="20"/>
                <w:szCs w:val="20"/>
                <w:lang w:eastAsia="pt-PT"/>
              </w:rPr>
              <w:t xml:space="preserve"> </w:t>
            </w:r>
            <w:proofErr w:type="gramStart"/>
            <w:r w:rsidRPr="00890938">
              <w:rPr>
                <w:rFonts w:ascii="Arial" w:hAnsi="Arial" w:cs="Arial"/>
                <w:i/>
                <w:iCs/>
                <w:sz w:val="20"/>
                <w:szCs w:val="20"/>
                <w:lang w:eastAsia="pt-PT"/>
              </w:rPr>
              <w:t xml:space="preserve">dos </w:t>
            </w:r>
            <w:proofErr w:type="spellStart"/>
            <w:r w:rsidRPr="00890938">
              <w:rPr>
                <w:rFonts w:ascii="Arial" w:hAnsi="Arial" w:cs="Arial"/>
                <w:i/>
                <w:iCs/>
                <w:sz w:val="20"/>
                <w:szCs w:val="20"/>
                <w:lang w:eastAsia="pt-PT"/>
              </w:rPr>
              <w:t>Descobrimentos</w:t>
            </w:r>
            <w:proofErr w:type="spellEnd"/>
            <w:r w:rsidRPr="00890938">
              <w:rPr>
                <w:rFonts w:ascii="Arial" w:hAnsi="Arial" w:cs="Arial"/>
                <w:iCs/>
                <w:sz w:val="20"/>
                <w:szCs w:val="20"/>
                <w:lang w:eastAsia="pt-PT"/>
              </w:rPr>
              <w:t xml:space="preserve">, </w:t>
            </w:r>
            <w:r w:rsidRPr="00890938">
              <w:rPr>
                <w:rFonts w:ascii="Arial" w:hAnsi="Arial" w:cs="Arial"/>
                <w:sz w:val="20"/>
                <w:szCs w:val="20"/>
                <w:lang w:eastAsia="pt-PT"/>
              </w:rPr>
              <w:t>part of this discursive edifice, was</w:t>
            </w:r>
            <w:proofErr w:type="gramEnd"/>
            <w:r w:rsidRPr="00890938">
              <w:rPr>
                <w:rFonts w:ascii="Arial" w:hAnsi="Arial" w:cs="Arial"/>
                <w:sz w:val="20"/>
                <w:szCs w:val="20"/>
                <w:lang w:eastAsia="pt-PT"/>
              </w:rPr>
              <w:t xml:space="preserve"> a symbolic litany to the Discoveries era verve. Despite</w:t>
            </w:r>
            <w:r w:rsidRPr="00890938">
              <w:rPr>
                <w:rFonts w:ascii="Arial" w:hAnsi="Arial" w:cs="Arial"/>
                <w:iCs/>
                <w:sz w:val="20"/>
                <w:szCs w:val="20"/>
                <w:lang w:eastAsia="pt-PT"/>
              </w:rPr>
              <w:t xml:space="preserve"> firstly built in iron and light cement, the </w:t>
            </w:r>
            <w:proofErr w:type="spellStart"/>
            <w:r w:rsidRPr="00890938">
              <w:rPr>
                <w:rFonts w:ascii="Arial" w:hAnsi="Arial" w:cs="Arial"/>
                <w:iCs/>
                <w:sz w:val="20"/>
                <w:szCs w:val="20"/>
                <w:lang w:eastAsia="pt-PT"/>
              </w:rPr>
              <w:t>Padrão</w:t>
            </w:r>
            <w:proofErr w:type="spellEnd"/>
            <w:r w:rsidRPr="00890938">
              <w:rPr>
                <w:rFonts w:ascii="Arial" w:hAnsi="Arial" w:cs="Arial"/>
                <w:iCs/>
                <w:sz w:val="20"/>
                <w:szCs w:val="20"/>
                <w:lang w:eastAsia="pt-PT"/>
              </w:rPr>
              <w:t xml:space="preserve"> dos </w:t>
            </w:r>
            <w:proofErr w:type="spellStart"/>
            <w:r w:rsidRPr="00890938">
              <w:rPr>
                <w:rFonts w:ascii="Arial" w:hAnsi="Arial" w:cs="Arial"/>
                <w:iCs/>
                <w:sz w:val="20"/>
                <w:szCs w:val="20"/>
                <w:lang w:eastAsia="pt-PT"/>
              </w:rPr>
              <w:t>Descobrimentos</w:t>
            </w:r>
            <w:proofErr w:type="spellEnd"/>
            <w:r w:rsidRPr="00890938">
              <w:rPr>
                <w:rFonts w:ascii="Arial" w:hAnsi="Arial" w:cs="Arial"/>
                <w:iCs/>
                <w:sz w:val="20"/>
                <w:szCs w:val="20"/>
                <w:lang w:eastAsia="pt-PT"/>
              </w:rPr>
              <w:t xml:space="preserve"> was re-erected twenty years later as a permanent construction. </w:t>
            </w:r>
          </w:p>
          <w:p w:rsidR="000E7796" w:rsidRPr="00890938" w:rsidRDefault="000E7796" w:rsidP="0074295F">
            <w:pPr>
              <w:autoSpaceDE w:val="0"/>
              <w:autoSpaceDN w:val="0"/>
              <w:adjustRightInd w:val="0"/>
              <w:rPr>
                <w:rFonts w:ascii="Arial" w:hAnsi="Arial" w:cs="Arial"/>
                <w:b/>
                <w:bCs/>
                <w:i/>
                <w:sz w:val="20"/>
                <w:szCs w:val="20"/>
                <w:lang w:val="en-US" w:eastAsia="en-US"/>
              </w:rPr>
            </w:pPr>
            <w:r w:rsidRPr="00890938">
              <w:rPr>
                <w:rFonts w:ascii="Arial" w:hAnsi="Arial" w:cs="Arial"/>
                <w:sz w:val="20"/>
                <w:szCs w:val="20"/>
                <w:lang w:eastAsia="pt-PT"/>
              </w:rPr>
              <w:t>Against this background, this paper explores the contemporary recourse to a policy of “dialogic forgetting” (</w:t>
            </w:r>
            <w:proofErr w:type="spellStart"/>
            <w:r w:rsidRPr="00890938">
              <w:rPr>
                <w:rFonts w:ascii="Arial" w:hAnsi="Arial" w:cs="Arial"/>
                <w:sz w:val="20"/>
                <w:szCs w:val="20"/>
                <w:lang w:eastAsia="pt-PT"/>
              </w:rPr>
              <w:t>Assmann</w:t>
            </w:r>
            <w:proofErr w:type="spellEnd"/>
            <w:r w:rsidRPr="00890938">
              <w:rPr>
                <w:rFonts w:ascii="Arial" w:hAnsi="Arial" w:cs="Arial"/>
                <w:sz w:val="20"/>
                <w:szCs w:val="20"/>
                <w:lang w:eastAsia="pt-PT"/>
              </w:rPr>
              <w:t xml:space="preserve"> 2010) regarding the period of Estado Novo. Through the analysis of the present cultural functions of </w:t>
            </w:r>
            <w:r w:rsidRPr="00890938">
              <w:rPr>
                <w:rFonts w:ascii="Arial" w:hAnsi="Arial" w:cs="Arial"/>
                <w:sz w:val="20"/>
                <w:szCs w:val="20"/>
              </w:rPr>
              <w:t xml:space="preserve">the </w:t>
            </w:r>
            <w:proofErr w:type="spellStart"/>
            <w:r w:rsidRPr="00890938">
              <w:rPr>
                <w:rFonts w:ascii="Arial" w:hAnsi="Arial" w:cs="Arial"/>
                <w:i/>
                <w:sz w:val="20"/>
                <w:szCs w:val="20"/>
                <w:lang w:eastAsia="pt-PT"/>
              </w:rPr>
              <w:t>Padrão</w:t>
            </w:r>
            <w:proofErr w:type="spellEnd"/>
            <w:r w:rsidRPr="00890938">
              <w:rPr>
                <w:rFonts w:ascii="Arial" w:hAnsi="Arial" w:cs="Arial"/>
                <w:i/>
                <w:sz w:val="20"/>
                <w:szCs w:val="20"/>
                <w:lang w:eastAsia="pt-PT"/>
              </w:rPr>
              <w:t xml:space="preserve"> dos </w:t>
            </w:r>
            <w:proofErr w:type="spellStart"/>
            <w:r w:rsidRPr="00890938">
              <w:rPr>
                <w:rFonts w:ascii="Arial" w:hAnsi="Arial" w:cs="Arial"/>
                <w:i/>
                <w:sz w:val="20"/>
                <w:szCs w:val="20"/>
                <w:lang w:eastAsia="pt-PT"/>
              </w:rPr>
              <w:t>Descobrimentos</w:t>
            </w:r>
            <w:proofErr w:type="spellEnd"/>
            <w:r w:rsidRPr="00890938">
              <w:rPr>
                <w:rFonts w:ascii="Arial" w:hAnsi="Arial" w:cs="Arial"/>
                <w:sz w:val="20"/>
                <w:szCs w:val="20"/>
                <w:lang w:eastAsia="pt-PT"/>
              </w:rPr>
              <w:t xml:space="preserve">, I will argue that it has undergone a discursive shift which situates the monument outside the ideological narrative underlying the nation’s traumatic memory: the symbolic genesis of this monument and project, which was part of an imperialist cultural policy, seems to have been off-staged, therefore contributing to build a </w:t>
            </w:r>
            <w:proofErr w:type="spellStart"/>
            <w:r w:rsidRPr="00890938">
              <w:rPr>
                <w:rFonts w:ascii="Arial" w:hAnsi="Arial" w:cs="Arial"/>
                <w:sz w:val="20"/>
                <w:szCs w:val="20"/>
                <w:lang w:eastAsia="pt-PT"/>
              </w:rPr>
              <w:t>coverting</w:t>
            </w:r>
            <w:proofErr w:type="spellEnd"/>
            <w:r w:rsidRPr="00890938">
              <w:rPr>
                <w:rFonts w:ascii="Arial" w:hAnsi="Arial" w:cs="Arial"/>
                <w:sz w:val="20"/>
                <w:szCs w:val="20"/>
                <w:lang w:eastAsia="pt-PT"/>
              </w:rPr>
              <w:t xml:space="preserve"> memory-</w:t>
            </w:r>
            <w:proofErr w:type="spellStart"/>
            <w:r w:rsidRPr="00890938">
              <w:rPr>
                <w:rFonts w:ascii="Arial" w:hAnsi="Arial" w:cs="Arial"/>
                <w:sz w:val="20"/>
                <w:szCs w:val="20"/>
                <w:lang w:eastAsia="pt-PT"/>
              </w:rPr>
              <w:t>scape</w:t>
            </w:r>
            <w:proofErr w:type="spellEnd"/>
            <w:r w:rsidRPr="00890938">
              <w:rPr>
                <w:rFonts w:ascii="Arial" w:hAnsi="Arial" w:cs="Arial"/>
                <w:sz w:val="20"/>
                <w:szCs w:val="20"/>
                <w:lang w:eastAsia="pt-PT"/>
              </w:rPr>
              <w:t>.</w:t>
            </w:r>
          </w:p>
        </w:tc>
      </w:tr>
      <w:tr w:rsidR="000E7796" w:rsidRPr="00890938" w:rsidTr="00DC2327">
        <w:trPr>
          <w:trHeight w:val="547"/>
        </w:trPr>
        <w:tc>
          <w:tcPr>
            <w:tcW w:w="1620" w:type="dxa"/>
          </w:tcPr>
          <w:p w:rsidR="000E7796" w:rsidRPr="00890938" w:rsidRDefault="000E7796" w:rsidP="00425904">
            <w:pPr>
              <w:autoSpaceDE w:val="0"/>
              <w:autoSpaceDN w:val="0"/>
              <w:contextualSpacing/>
              <w:jc w:val="both"/>
              <w:rPr>
                <w:rFonts w:ascii="Arial" w:hAnsi="Arial" w:cs="Arial"/>
                <w:sz w:val="20"/>
                <w:szCs w:val="20"/>
                <w:lang w:val="en-US" w:eastAsia="en-US"/>
              </w:rPr>
            </w:pPr>
            <w:r w:rsidRPr="00890938">
              <w:rPr>
                <w:rFonts w:ascii="Arial" w:hAnsi="Arial" w:cs="Arial"/>
                <w:sz w:val="20"/>
                <w:szCs w:val="20"/>
                <w:lang w:val="en-US" w:eastAsia="en-US"/>
              </w:rPr>
              <w:lastRenderedPageBreak/>
              <w:t xml:space="preserve">António </w:t>
            </w:r>
          </w:p>
          <w:p w:rsidR="000E7796" w:rsidRPr="00890938" w:rsidRDefault="000E7796" w:rsidP="00425904">
            <w:pPr>
              <w:autoSpaceDE w:val="0"/>
              <w:autoSpaceDN w:val="0"/>
              <w:contextualSpacing/>
              <w:jc w:val="both"/>
              <w:rPr>
                <w:rFonts w:ascii="Arial" w:hAnsi="Arial" w:cs="Arial"/>
                <w:sz w:val="20"/>
                <w:szCs w:val="20"/>
                <w:lang w:val="en-US" w:eastAsia="en-US"/>
              </w:rPr>
            </w:pPr>
            <w:r w:rsidRPr="00890938">
              <w:rPr>
                <w:rFonts w:ascii="Arial" w:hAnsi="Arial" w:cs="Arial"/>
                <w:sz w:val="20"/>
                <w:szCs w:val="20"/>
                <w:lang w:val="en-US" w:eastAsia="en-US"/>
              </w:rPr>
              <w:t>Medeiros</w:t>
            </w: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9053E0">
            <w:pPr>
              <w:contextualSpacing/>
              <w:rPr>
                <w:rFonts w:ascii="Arial" w:hAnsi="Arial" w:cs="Arial"/>
                <w:b/>
                <w:sz w:val="20"/>
                <w:szCs w:val="20"/>
              </w:rPr>
            </w:pPr>
            <w:r w:rsidRPr="00890938">
              <w:rPr>
                <w:rFonts w:ascii="Arial" w:hAnsi="Arial" w:cs="Arial"/>
                <w:b/>
                <w:bCs/>
                <w:i/>
                <w:iCs/>
                <w:color w:val="1F1F1F"/>
                <w:sz w:val="20"/>
                <w:szCs w:val="20"/>
                <w:lang w:val="en-US" w:eastAsia="en-US"/>
              </w:rPr>
              <w:t xml:space="preserve">Trails of the 'Celts' and a </w:t>
            </w:r>
            <w:proofErr w:type="gramStart"/>
            <w:r w:rsidRPr="00890938">
              <w:rPr>
                <w:rFonts w:ascii="Arial" w:hAnsi="Arial" w:cs="Arial"/>
                <w:b/>
                <w:bCs/>
                <w:i/>
                <w:iCs/>
                <w:color w:val="1F1F1F"/>
                <w:sz w:val="20"/>
                <w:szCs w:val="20"/>
                <w:lang w:val="en-US" w:eastAsia="en-US"/>
              </w:rPr>
              <w:t>few  coffins</w:t>
            </w:r>
            <w:proofErr w:type="gramEnd"/>
            <w:r w:rsidRPr="00890938">
              <w:rPr>
                <w:rFonts w:ascii="Arial" w:hAnsi="Arial" w:cs="Arial"/>
                <w:b/>
                <w:bCs/>
                <w:i/>
                <w:iCs/>
                <w:color w:val="1F1F1F"/>
                <w:sz w:val="20"/>
                <w:szCs w:val="20"/>
                <w:lang w:val="en-US" w:eastAsia="en-US"/>
              </w:rPr>
              <w:t xml:space="preserve"> on the motorway. An anthropological approach to Europeanization and national cultures on the northwestern border </w:t>
            </w:r>
            <w:r w:rsidRPr="00890938">
              <w:rPr>
                <w:rFonts w:ascii="Arial" w:hAnsi="Arial" w:cs="Arial"/>
                <w:b/>
                <w:bCs/>
                <w:iCs/>
                <w:color w:val="1F1F1F"/>
                <w:sz w:val="20"/>
                <w:szCs w:val="20"/>
                <w:lang w:val="en-US" w:eastAsia="en-US"/>
              </w:rPr>
              <w:t>(Panel 16)</w:t>
            </w:r>
          </w:p>
          <w:p w:rsidR="000E7796" w:rsidRPr="00890938" w:rsidRDefault="000E7796" w:rsidP="009053E0">
            <w:pPr>
              <w:contextualSpacing/>
              <w:rPr>
                <w:rFonts w:ascii="Arial" w:hAnsi="Arial" w:cs="Arial"/>
                <w:b/>
                <w:sz w:val="20"/>
                <w:szCs w:val="20"/>
              </w:rPr>
            </w:pPr>
          </w:p>
          <w:p w:rsidR="000E7796" w:rsidRPr="00890938" w:rsidRDefault="000E7796" w:rsidP="009053E0">
            <w:pPr>
              <w:pStyle w:val="ecxmsonormal"/>
              <w:autoSpaceDE w:val="0"/>
              <w:autoSpaceDN w:val="0"/>
              <w:spacing w:after="0"/>
              <w:contextualSpacing/>
              <w:jc w:val="both"/>
              <w:rPr>
                <w:rFonts w:ascii="Arial" w:hAnsi="Arial" w:cs="Arial"/>
                <w:sz w:val="20"/>
                <w:szCs w:val="20"/>
                <w:lang w:val="en-US"/>
              </w:rPr>
            </w:pPr>
            <w:r w:rsidRPr="00890938">
              <w:rPr>
                <w:rFonts w:ascii="Arial" w:hAnsi="Arial" w:cs="Arial"/>
                <w:color w:val="1A1A1A"/>
                <w:sz w:val="20"/>
                <w:szCs w:val="20"/>
                <w:lang w:val="en-US" w:eastAsia="en-US"/>
              </w:rPr>
              <w:t xml:space="preserve">I would like to speak of </w:t>
            </w:r>
            <w:proofErr w:type="spellStart"/>
            <w:r w:rsidRPr="00890938">
              <w:rPr>
                <w:rFonts w:ascii="Arial" w:hAnsi="Arial" w:cs="Arial"/>
                <w:color w:val="1A1A1A"/>
                <w:sz w:val="20"/>
                <w:szCs w:val="20"/>
                <w:lang w:val="en-US" w:eastAsia="en-US"/>
              </w:rPr>
              <w:t>celtophilia</w:t>
            </w:r>
            <w:proofErr w:type="spellEnd"/>
            <w:r w:rsidRPr="00890938">
              <w:rPr>
                <w:rFonts w:ascii="Arial" w:hAnsi="Arial" w:cs="Arial"/>
                <w:color w:val="1A1A1A"/>
                <w:sz w:val="20"/>
                <w:szCs w:val="20"/>
                <w:lang w:val="en-US" w:eastAsia="en-US"/>
              </w:rPr>
              <w:t xml:space="preserve">, funeral customs and the representations of death, referring some similarities and differences that we can discover about them between the Minho (NW Portugal) and Galicia (NW Spain). Through this particular approach I hope to be able to illustrate some of the impasses in the contemporary relations between Spain and Portugal on the NW Iberia, but also of the changes that a current intensification in the area of inter-border transit could be bringing, due to the proceeding Europeanization process. The mentioned impasses are of a cultural order and could be explained by the differences in the incidence </w:t>
            </w:r>
            <w:r w:rsidR="00DC30C1">
              <w:rPr>
                <w:rFonts w:ascii="Arial" w:hAnsi="Arial" w:cs="Arial"/>
                <w:color w:val="1A1A1A"/>
                <w:sz w:val="20"/>
                <w:szCs w:val="20"/>
                <w:lang w:val="en-US" w:eastAsia="en-US"/>
              </w:rPr>
              <w:t xml:space="preserve">of objectifications of </w:t>
            </w:r>
            <w:proofErr w:type="gramStart"/>
            <w:r w:rsidR="00DC30C1">
              <w:rPr>
                <w:rFonts w:ascii="Arial" w:hAnsi="Arial" w:cs="Arial"/>
                <w:color w:val="1A1A1A"/>
                <w:sz w:val="20"/>
                <w:szCs w:val="20"/>
                <w:lang w:val="en-US" w:eastAsia="en-US"/>
              </w:rPr>
              <w:t xml:space="preserve">culture, </w:t>
            </w:r>
            <w:r w:rsidRPr="00890938">
              <w:rPr>
                <w:rFonts w:ascii="Arial" w:hAnsi="Arial" w:cs="Arial"/>
                <w:color w:val="1A1A1A"/>
                <w:sz w:val="20"/>
                <w:szCs w:val="20"/>
                <w:lang w:val="en-US" w:eastAsia="en-US"/>
              </w:rPr>
              <w:t>that</w:t>
            </w:r>
            <w:proofErr w:type="gramEnd"/>
            <w:r w:rsidRPr="00890938">
              <w:rPr>
                <w:rFonts w:ascii="Arial" w:hAnsi="Arial" w:cs="Arial"/>
                <w:color w:val="1A1A1A"/>
                <w:sz w:val="20"/>
                <w:szCs w:val="20"/>
                <w:lang w:val="en-US" w:eastAsia="en-US"/>
              </w:rPr>
              <w:t xml:space="preserve"> different nationalist discourses – Portuguese, Galician and Spanish – produced on each side of the political border from the end of the 19th century onwards.</w:t>
            </w:r>
          </w:p>
          <w:p w:rsidR="000E7796" w:rsidRPr="00890938" w:rsidRDefault="000E7796" w:rsidP="0074295F">
            <w:pPr>
              <w:autoSpaceDE w:val="0"/>
              <w:autoSpaceDN w:val="0"/>
              <w:adjustRightInd w:val="0"/>
              <w:rPr>
                <w:rFonts w:ascii="Arial" w:hAnsi="Arial" w:cs="Arial"/>
                <w:b/>
                <w:bCs/>
                <w:i/>
                <w:sz w:val="20"/>
                <w:szCs w:val="20"/>
                <w:lang w:val="en-US" w:eastAsia="en-US"/>
              </w:rPr>
            </w:pPr>
          </w:p>
        </w:tc>
      </w:tr>
      <w:tr w:rsidR="000E7796" w:rsidRPr="00890938" w:rsidTr="00DC2327">
        <w:trPr>
          <w:trHeight w:val="157"/>
        </w:trPr>
        <w:tc>
          <w:tcPr>
            <w:tcW w:w="1620" w:type="dxa"/>
          </w:tcPr>
          <w:p w:rsidR="000E7796" w:rsidRPr="00890938" w:rsidRDefault="000E7796" w:rsidP="008A0639">
            <w:pPr>
              <w:rPr>
                <w:sz w:val="20"/>
                <w:szCs w:val="20"/>
              </w:rPr>
            </w:pPr>
            <w:r w:rsidRPr="00890938">
              <w:rPr>
                <w:rFonts w:ascii="Arial" w:hAnsi="Arial" w:cs="Arial"/>
                <w:color w:val="000000"/>
                <w:sz w:val="20"/>
                <w:szCs w:val="20"/>
                <w:lang w:val="pt-PT"/>
              </w:rPr>
              <w:t>Cristina Montalvão Sarmento</w:t>
            </w:r>
          </w:p>
        </w:tc>
        <w:tc>
          <w:tcPr>
            <w:tcW w:w="8640" w:type="dxa"/>
          </w:tcPr>
          <w:p w:rsidR="000E7796" w:rsidRPr="00890938" w:rsidRDefault="000E7796" w:rsidP="008A0639">
            <w:pPr>
              <w:autoSpaceDE w:val="0"/>
              <w:autoSpaceDN w:val="0"/>
              <w:adjustRightInd w:val="0"/>
              <w:rPr>
                <w:rFonts w:ascii="Arial" w:hAnsi="Arial" w:cs="Arial"/>
                <w:b/>
                <w:bCs/>
                <w:iCs/>
                <w:color w:val="000000"/>
                <w:sz w:val="20"/>
                <w:szCs w:val="20"/>
                <w:lang w:val="en-US"/>
              </w:rPr>
            </w:pPr>
            <w:r w:rsidRPr="00890938">
              <w:rPr>
                <w:rFonts w:ascii="Arial" w:hAnsi="Arial" w:cs="Arial"/>
                <w:b/>
                <w:bCs/>
                <w:i/>
                <w:iCs/>
                <w:color w:val="000000"/>
                <w:sz w:val="20"/>
                <w:szCs w:val="20"/>
                <w:lang w:val="en-US"/>
              </w:rPr>
              <w:t>Power Networks and Portuguese-Brazilian Cultural Relations</w:t>
            </w:r>
            <w:r w:rsidRPr="00890938">
              <w:rPr>
                <w:rFonts w:ascii="Arial" w:hAnsi="Arial" w:cs="Arial"/>
                <w:b/>
                <w:bCs/>
                <w:iCs/>
                <w:color w:val="000000"/>
                <w:sz w:val="20"/>
                <w:szCs w:val="20"/>
                <w:lang w:val="en-US"/>
              </w:rPr>
              <w:t xml:space="preserve"> (Panel 10)</w:t>
            </w:r>
          </w:p>
          <w:p w:rsidR="000E7796" w:rsidRPr="00890938" w:rsidRDefault="000E7796" w:rsidP="008A0639">
            <w:pPr>
              <w:rPr>
                <w:rFonts w:ascii="Arial" w:hAnsi="Arial" w:cs="Arial"/>
                <w:sz w:val="20"/>
                <w:szCs w:val="20"/>
                <w:lang w:val="pt-PT"/>
              </w:rPr>
            </w:pPr>
          </w:p>
          <w:p w:rsidR="000E7796" w:rsidRPr="00890938" w:rsidRDefault="000E7796" w:rsidP="00B337D5">
            <w:pPr>
              <w:autoSpaceDE w:val="0"/>
              <w:autoSpaceDN w:val="0"/>
              <w:adjustRightInd w:val="0"/>
              <w:jc w:val="both"/>
              <w:rPr>
                <w:rFonts w:ascii="Arial" w:hAnsi="Arial" w:cs="Arial"/>
                <w:color w:val="000000"/>
                <w:sz w:val="20"/>
                <w:szCs w:val="20"/>
                <w:lang w:val="en-US"/>
              </w:rPr>
            </w:pPr>
            <w:r w:rsidRPr="00890938">
              <w:rPr>
                <w:rFonts w:ascii="Arial" w:hAnsi="Arial" w:cs="Arial"/>
                <w:color w:val="000000"/>
                <w:sz w:val="20"/>
                <w:szCs w:val="20"/>
                <w:lang w:val="en-US"/>
              </w:rPr>
              <w:t xml:space="preserve">In a contemporary context, the concept of </w:t>
            </w:r>
            <w:r w:rsidRPr="00890938">
              <w:rPr>
                <w:rFonts w:ascii="Arial" w:hAnsi="Arial" w:cs="Arial"/>
                <w:i/>
                <w:iCs/>
                <w:color w:val="000000"/>
                <w:sz w:val="20"/>
                <w:szCs w:val="20"/>
                <w:lang w:val="en-US"/>
              </w:rPr>
              <w:t xml:space="preserve">power networks </w:t>
            </w:r>
            <w:r w:rsidRPr="00890938">
              <w:rPr>
                <w:rFonts w:ascii="Arial" w:hAnsi="Arial" w:cs="Arial"/>
                <w:color w:val="000000"/>
                <w:sz w:val="20"/>
                <w:szCs w:val="20"/>
                <w:lang w:val="en-US"/>
              </w:rPr>
              <w:t xml:space="preserve">is used for the study of society. </w:t>
            </w:r>
            <w:r w:rsidR="0078511B">
              <w:rPr>
                <w:rFonts w:ascii="Arial" w:hAnsi="Arial" w:cs="Arial"/>
                <w:color w:val="000000"/>
                <w:sz w:val="20"/>
                <w:szCs w:val="20"/>
                <w:lang w:val="en-US"/>
              </w:rPr>
              <w:t>P</w:t>
            </w:r>
            <w:r w:rsidRPr="00890938">
              <w:rPr>
                <w:rFonts w:ascii="Arial" w:hAnsi="Arial" w:cs="Arial"/>
                <w:color w:val="000000"/>
                <w:sz w:val="20"/>
                <w:szCs w:val="20"/>
                <w:lang w:val="en-US"/>
              </w:rPr>
              <w:t xml:space="preserve">olitical communities are constituted through the overlapping of political power and the varied networks of entities </w:t>
            </w:r>
            <w:r w:rsidR="0078511B">
              <w:rPr>
                <w:rFonts w:ascii="Arial" w:hAnsi="Arial" w:cs="Arial"/>
                <w:color w:val="000000"/>
                <w:sz w:val="20"/>
                <w:szCs w:val="20"/>
                <w:lang w:val="en-US"/>
              </w:rPr>
              <w:t>which shape the social context</w:t>
            </w:r>
            <w:r w:rsidRPr="00890938">
              <w:rPr>
                <w:rFonts w:ascii="Arial" w:hAnsi="Arial" w:cs="Arial"/>
                <w:color w:val="000000"/>
                <w:sz w:val="20"/>
                <w:szCs w:val="20"/>
                <w:lang w:val="en-US"/>
              </w:rPr>
              <w:t>. In this sense, contemporary historiography has registered a process of renovation of the cultural and political history domains, in which the study of the Portuguese-Brazilian relations has gained visibility. This paradigmatic evolutio</w:t>
            </w:r>
            <w:r w:rsidR="0078511B">
              <w:rPr>
                <w:rFonts w:ascii="Arial" w:hAnsi="Arial" w:cs="Arial"/>
                <w:color w:val="000000"/>
                <w:sz w:val="20"/>
                <w:szCs w:val="20"/>
                <w:lang w:val="en-US"/>
              </w:rPr>
              <w:t>n has allowed for new research</w:t>
            </w:r>
            <w:r w:rsidRPr="00890938">
              <w:rPr>
                <w:rFonts w:ascii="Arial" w:hAnsi="Arial" w:cs="Arial"/>
                <w:color w:val="000000"/>
                <w:sz w:val="20"/>
                <w:szCs w:val="20"/>
                <w:lang w:val="en-US"/>
              </w:rPr>
              <w:t>, pointing to bridges between the histo</w:t>
            </w:r>
            <w:r w:rsidR="0078511B">
              <w:rPr>
                <w:rFonts w:ascii="Arial" w:hAnsi="Arial" w:cs="Arial"/>
                <w:color w:val="000000"/>
                <w:sz w:val="20"/>
                <w:szCs w:val="20"/>
                <w:lang w:val="en-US"/>
              </w:rPr>
              <w:t>rical and the political spheres</w:t>
            </w:r>
            <w:r w:rsidRPr="00890938">
              <w:rPr>
                <w:rFonts w:ascii="Arial" w:hAnsi="Arial" w:cs="Arial"/>
                <w:color w:val="000000"/>
                <w:sz w:val="20"/>
                <w:szCs w:val="20"/>
                <w:lang w:val="en-US"/>
              </w:rPr>
              <w:t xml:space="preserve"> of political ideas, regimes and culture. In this communication it is</w:t>
            </w:r>
            <w:r w:rsidR="0078511B">
              <w:rPr>
                <w:rFonts w:ascii="Arial" w:hAnsi="Arial" w:cs="Arial"/>
                <w:color w:val="000000"/>
                <w:sz w:val="20"/>
                <w:szCs w:val="20"/>
                <w:lang w:val="en-US"/>
              </w:rPr>
              <w:t xml:space="preserve"> our goal to demonstrate how</w:t>
            </w:r>
            <w:r w:rsidRPr="00890938">
              <w:rPr>
                <w:rFonts w:ascii="Arial" w:hAnsi="Arial" w:cs="Arial"/>
                <w:color w:val="000000"/>
                <w:sz w:val="20"/>
                <w:szCs w:val="20"/>
                <w:lang w:val="en-US"/>
              </w:rPr>
              <w:t xml:space="preserve"> cultural interdependence manifes</w:t>
            </w:r>
            <w:r w:rsidR="0078511B">
              <w:rPr>
                <w:rFonts w:ascii="Arial" w:hAnsi="Arial" w:cs="Arial"/>
                <w:color w:val="000000"/>
                <w:sz w:val="20"/>
                <w:szCs w:val="20"/>
                <w:lang w:val="en-US"/>
              </w:rPr>
              <w:t>ts itself, establishes network</w:t>
            </w:r>
            <w:r w:rsidRPr="00890938">
              <w:rPr>
                <w:rFonts w:ascii="Arial" w:hAnsi="Arial" w:cs="Arial"/>
                <w:color w:val="000000"/>
                <w:sz w:val="20"/>
                <w:szCs w:val="20"/>
                <w:lang w:val="en-US"/>
              </w:rPr>
              <w:t xml:space="preserve"> trends, while understanding the reach of power networks and cultural linkages, which are associated </w:t>
            </w:r>
            <w:r w:rsidR="0078511B">
              <w:rPr>
                <w:rFonts w:ascii="Arial" w:hAnsi="Arial" w:cs="Arial"/>
                <w:color w:val="000000"/>
                <w:sz w:val="20"/>
                <w:szCs w:val="20"/>
                <w:lang w:val="en-US"/>
              </w:rPr>
              <w:t>with</w:t>
            </w:r>
            <w:r w:rsidRPr="00890938">
              <w:rPr>
                <w:rFonts w:ascii="Arial" w:hAnsi="Arial" w:cs="Arial"/>
                <w:color w:val="000000"/>
                <w:sz w:val="20"/>
                <w:szCs w:val="20"/>
                <w:lang w:val="en-US"/>
              </w:rPr>
              <w:t xml:space="preserve"> Portuguese-Brazilian relations.</w:t>
            </w:r>
          </w:p>
          <w:p w:rsidR="000E7796" w:rsidRPr="00890938" w:rsidRDefault="000E7796" w:rsidP="006E7317">
            <w:pPr>
              <w:autoSpaceDE w:val="0"/>
              <w:autoSpaceDN w:val="0"/>
              <w:adjustRightInd w:val="0"/>
              <w:rPr>
                <w:rFonts w:ascii="Arial" w:hAnsi="Arial" w:cs="Arial"/>
                <w:b/>
                <w:i/>
                <w:iCs/>
                <w:color w:val="000000"/>
                <w:sz w:val="20"/>
                <w:szCs w:val="20"/>
                <w:lang w:val="en-US"/>
              </w:rPr>
            </w:pPr>
          </w:p>
        </w:tc>
      </w:tr>
      <w:tr w:rsidR="000E7796" w:rsidRPr="00446B33" w:rsidTr="00DC2327">
        <w:trPr>
          <w:trHeight w:val="547"/>
        </w:trPr>
        <w:tc>
          <w:tcPr>
            <w:tcW w:w="1620" w:type="dxa"/>
          </w:tcPr>
          <w:p w:rsidR="00691E7F" w:rsidRDefault="000E7796" w:rsidP="00582265">
            <w:pPr>
              <w:contextualSpacing/>
              <w:rPr>
                <w:rFonts w:ascii="Arial" w:hAnsi="Arial" w:cs="Arial"/>
                <w:sz w:val="20"/>
                <w:szCs w:val="20"/>
                <w:lang w:val="es-ES"/>
              </w:rPr>
            </w:pPr>
            <w:r w:rsidRPr="00890938">
              <w:rPr>
                <w:rFonts w:ascii="Arial" w:hAnsi="Arial" w:cs="Arial"/>
                <w:sz w:val="20"/>
                <w:szCs w:val="20"/>
                <w:lang w:val="es-ES"/>
              </w:rPr>
              <w:t xml:space="preserve">Laura </w:t>
            </w:r>
          </w:p>
          <w:p w:rsidR="000E7796" w:rsidRPr="00890938" w:rsidRDefault="000E7796" w:rsidP="00582265">
            <w:pPr>
              <w:contextualSpacing/>
              <w:rPr>
                <w:rFonts w:ascii="Arial" w:hAnsi="Arial" w:cs="Arial"/>
                <w:sz w:val="20"/>
                <w:szCs w:val="20"/>
                <w:lang w:val="es-ES"/>
              </w:rPr>
            </w:pPr>
            <w:r w:rsidRPr="00890938">
              <w:rPr>
                <w:rFonts w:ascii="Arial" w:hAnsi="Arial" w:cs="Arial"/>
                <w:sz w:val="20"/>
                <w:szCs w:val="20"/>
                <w:lang w:val="es-ES"/>
              </w:rPr>
              <w:t>Montero Plata</w:t>
            </w:r>
          </w:p>
          <w:p w:rsidR="000E7796" w:rsidRPr="00890938" w:rsidRDefault="000E7796" w:rsidP="00582265">
            <w:pPr>
              <w:contextualSpacing/>
              <w:rPr>
                <w:rFonts w:ascii="Arial" w:hAnsi="Arial" w:cs="Arial"/>
                <w:sz w:val="20"/>
                <w:szCs w:val="20"/>
                <w:lang w:val="es-ES"/>
              </w:rPr>
            </w:pP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582265">
            <w:pPr>
              <w:rPr>
                <w:rFonts w:ascii="Arial" w:hAnsi="Arial" w:cs="Arial"/>
                <w:b/>
                <w:sz w:val="20"/>
                <w:szCs w:val="20"/>
                <w:lang w:val="es-ES"/>
              </w:rPr>
            </w:pPr>
            <w:r w:rsidRPr="00890938">
              <w:rPr>
                <w:rFonts w:ascii="Arial" w:hAnsi="Arial" w:cs="Arial"/>
                <w:b/>
                <w:i/>
                <w:sz w:val="20"/>
                <w:szCs w:val="20"/>
                <w:lang w:val="es-ES"/>
              </w:rPr>
              <w:t xml:space="preserve">La representación de España en el cine asiático contemporáneo </w:t>
            </w:r>
            <w:r w:rsidRPr="00890938">
              <w:rPr>
                <w:rFonts w:ascii="Arial" w:hAnsi="Arial" w:cs="Arial"/>
                <w:b/>
                <w:sz w:val="20"/>
                <w:szCs w:val="20"/>
                <w:lang w:val="es-ES"/>
              </w:rPr>
              <w:t>(Panel 12)</w:t>
            </w:r>
          </w:p>
          <w:p w:rsidR="000E7796" w:rsidRPr="00890938" w:rsidRDefault="000E7796" w:rsidP="00582265">
            <w:pPr>
              <w:rPr>
                <w:rFonts w:ascii="Arial" w:hAnsi="Arial" w:cs="Arial"/>
                <w:sz w:val="20"/>
                <w:szCs w:val="20"/>
                <w:lang w:val="es-ES"/>
              </w:rPr>
            </w:pPr>
          </w:p>
          <w:p w:rsidR="000E7796" w:rsidRPr="00890938" w:rsidRDefault="000E7796" w:rsidP="00582265">
            <w:pPr>
              <w:jc w:val="both"/>
              <w:rPr>
                <w:rFonts w:ascii="Arial" w:hAnsi="Arial" w:cs="Arial"/>
                <w:sz w:val="20"/>
                <w:szCs w:val="20"/>
                <w:lang w:val="es-ES"/>
              </w:rPr>
            </w:pPr>
            <w:r w:rsidRPr="00890938">
              <w:rPr>
                <w:rFonts w:ascii="Arial" w:hAnsi="Arial" w:cs="Arial"/>
                <w:sz w:val="20"/>
                <w:szCs w:val="20"/>
                <w:lang w:val="es-ES"/>
              </w:rPr>
              <w:t xml:space="preserve">En el año 2011 se ha dado la coincidencia de encontrar dos películas asiáticas en cartelera cuya historia transcurre en España: </w:t>
            </w:r>
            <w:proofErr w:type="spellStart"/>
            <w:r w:rsidRPr="00890938">
              <w:rPr>
                <w:rFonts w:ascii="Arial" w:hAnsi="Arial" w:cs="Arial"/>
                <w:i/>
                <w:sz w:val="20"/>
                <w:szCs w:val="20"/>
                <w:lang w:val="es-ES"/>
              </w:rPr>
              <w:t>Zindagi</w:t>
            </w:r>
            <w:proofErr w:type="spellEnd"/>
            <w:r w:rsidRPr="00890938">
              <w:rPr>
                <w:rFonts w:ascii="Arial" w:hAnsi="Arial" w:cs="Arial"/>
                <w:i/>
                <w:sz w:val="20"/>
                <w:szCs w:val="20"/>
                <w:lang w:val="es-ES"/>
              </w:rPr>
              <w:t xml:space="preserve"> Na </w:t>
            </w:r>
            <w:proofErr w:type="spellStart"/>
            <w:r w:rsidRPr="00890938">
              <w:rPr>
                <w:rFonts w:ascii="Arial" w:hAnsi="Arial" w:cs="Arial"/>
                <w:i/>
                <w:sz w:val="20"/>
                <w:szCs w:val="20"/>
                <w:lang w:val="es-ES"/>
              </w:rPr>
              <w:t>Milegi</w:t>
            </w:r>
            <w:proofErr w:type="spellEnd"/>
            <w:r w:rsidRPr="00890938">
              <w:rPr>
                <w:rFonts w:ascii="Arial" w:hAnsi="Arial" w:cs="Arial"/>
                <w:i/>
                <w:sz w:val="20"/>
                <w:szCs w:val="20"/>
                <w:lang w:val="es-ES"/>
              </w:rPr>
              <w:t xml:space="preserve"> </w:t>
            </w:r>
            <w:proofErr w:type="spellStart"/>
            <w:r w:rsidRPr="00890938">
              <w:rPr>
                <w:rFonts w:ascii="Arial" w:hAnsi="Arial" w:cs="Arial"/>
                <w:i/>
                <w:sz w:val="20"/>
                <w:szCs w:val="20"/>
                <w:lang w:val="es-ES"/>
              </w:rPr>
              <w:t>Dobara</w:t>
            </w:r>
            <w:proofErr w:type="spellEnd"/>
            <w:r w:rsidRPr="00890938">
              <w:rPr>
                <w:rFonts w:ascii="Arial" w:hAnsi="Arial" w:cs="Arial"/>
                <w:sz w:val="20"/>
                <w:szCs w:val="20"/>
                <w:lang w:val="es-ES"/>
              </w:rPr>
              <w:t xml:space="preserve"> [Sólo se vive una vez] y </w:t>
            </w:r>
            <w:proofErr w:type="spellStart"/>
            <w:r w:rsidRPr="00890938">
              <w:rPr>
                <w:rFonts w:ascii="Arial" w:hAnsi="Arial" w:cs="Arial"/>
                <w:i/>
                <w:sz w:val="20"/>
                <w:szCs w:val="20"/>
                <w:lang w:val="es-ES"/>
              </w:rPr>
              <w:t>Andalucia</w:t>
            </w:r>
            <w:proofErr w:type="spellEnd"/>
            <w:r w:rsidRPr="00890938">
              <w:rPr>
                <w:rFonts w:ascii="Arial" w:hAnsi="Arial" w:cs="Arial"/>
                <w:i/>
                <w:sz w:val="20"/>
                <w:szCs w:val="20"/>
                <w:lang w:val="es-ES"/>
              </w:rPr>
              <w:t xml:space="preserve">: </w:t>
            </w:r>
            <w:proofErr w:type="spellStart"/>
            <w:r w:rsidRPr="00890938">
              <w:rPr>
                <w:rFonts w:ascii="Arial" w:hAnsi="Arial" w:cs="Arial"/>
                <w:i/>
                <w:sz w:val="20"/>
                <w:szCs w:val="20"/>
                <w:lang w:val="es-ES"/>
              </w:rPr>
              <w:t>Revenge</w:t>
            </w:r>
            <w:proofErr w:type="spellEnd"/>
            <w:r w:rsidRPr="00890938">
              <w:rPr>
                <w:rFonts w:ascii="Arial" w:hAnsi="Arial" w:cs="Arial"/>
                <w:i/>
                <w:sz w:val="20"/>
                <w:szCs w:val="20"/>
                <w:lang w:val="es-ES"/>
              </w:rPr>
              <w:t xml:space="preserve"> of </w:t>
            </w:r>
            <w:proofErr w:type="spellStart"/>
            <w:r w:rsidRPr="00890938">
              <w:rPr>
                <w:rFonts w:ascii="Arial" w:hAnsi="Arial" w:cs="Arial"/>
                <w:i/>
                <w:sz w:val="20"/>
                <w:szCs w:val="20"/>
                <w:lang w:val="es-ES"/>
              </w:rPr>
              <w:t>the</w:t>
            </w:r>
            <w:proofErr w:type="spellEnd"/>
            <w:r w:rsidRPr="00890938">
              <w:rPr>
                <w:rFonts w:ascii="Arial" w:hAnsi="Arial" w:cs="Arial"/>
                <w:i/>
                <w:sz w:val="20"/>
                <w:szCs w:val="20"/>
                <w:lang w:val="es-ES"/>
              </w:rPr>
              <w:t xml:space="preserve"> </w:t>
            </w:r>
            <w:proofErr w:type="spellStart"/>
            <w:r w:rsidRPr="00890938">
              <w:rPr>
                <w:rFonts w:ascii="Arial" w:hAnsi="Arial" w:cs="Arial"/>
                <w:i/>
                <w:sz w:val="20"/>
                <w:szCs w:val="20"/>
                <w:lang w:val="es-ES"/>
              </w:rPr>
              <w:t>Goddess</w:t>
            </w:r>
            <w:proofErr w:type="spellEnd"/>
            <w:r w:rsidRPr="00890938">
              <w:rPr>
                <w:rFonts w:ascii="Arial" w:hAnsi="Arial" w:cs="Arial"/>
                <w:sz w:val="20"/>
                <w:szCs w:val="20"/>
                <w:lang w:val="es-ES"/>
              </w:rPr>
              <w:t xml:space="preserve"> (</w:t>
            </w:r>
            <w:proofErr w:type="spellStart"/>
            <w:r w:rsidRPr="00890938">
              <w:rPr>
                <w:rFonts w:ascii="Arial" w:hAnsi="Arial" w:cs="Arial"/>
                <w:sz w:val="20"/>
                <w:szCs w:val="20"/>
                <w:lang w:val="es-ES"/>
              </w:rPr>
              <w:t>Andarushia</w:t>
            </w:r>
            <w:proofErr w:type="spellEnd"/>
            <w:r w:rsidRPr="00890938">
              <w:rPr>
                <w:rFonts w:ascii="Arial" w:hAnsi="Arial" w:cs="Arial"/>
                <w:sz w:val="20"/>
                <w:szCs w:val="20"/>
                <w:lang w:val="es-ES"/>
              </w:rPr>
              <w:t xml:space="preserve">: </w:t>
            </w:r>
            <w:proofErr w:type="spellStart"/>
            <w:r w:rsidRPr="00890938">
              <w:rPr>
                <w:rFonts w:ascii="Arial" w:hAnsi="Arial" w:cs="Arial"/>
                <w:sz w:val="20"/>
                <w:szCs w:val="20"/>
                <w:lang w:val="es-ES"/>
              </w:rPr>
              <w:t>Megami</w:t>
            </w:r>
            <w:proofErr w:type="spellEnd"/>
            <w:r w:rsidRPr="00890938">
              <w:rPr>
                <w:rFonts w:ascii="Arial" w:hAnsi="Arial" w:cs="Arial"/>
                <w:sz w:val="20"/>
                <w:szCs w:val="20"/>
                <w:lang w:val="es-ES"/>
              </w:rPr>
              <w:t xml:space="preserve"> no </w:t>
            </w:r>
            <w:proofErr w:type="spellStart"/>
            <w:r w:rsidRPr="00890938">
              <w:rPr>
                <w:rFonts w:ascii="Arial" w:hAnsi="Arial" w:cs="Arial"/>
                <w:sz w:val="20"/>
                <w:szCs w:val="20"/>
                <w:lang w:val="es-ES"/>
              </w:rPr>
              <w:t>Hōfuku</w:t>
            </w:r>
            <w:proofErr w:type="spellEnd"/>
            <w:r w:rsidRPr="00890938">
              <w:rPr>
                <w:rFonts w:ascii="Arial" w:hAnsi="Arial" w:cs="Arial"/>
                <w:sz w:val="20"/>
                <w:szCs w:val="20"/>
                <w:lang w:val="es-ES"/>
              </w:rPr>
              <w:t>). Con muy buenos resultados de taquilla en sus respectivos países de producción, India y Japón respectivamente, los films son un interesante reflejo de la ev</w:t>
            </w:r>
            <w:r w:rsidR="00223635">
              <w:rPr>
                <w:rFonts w:ascii="Arial" w:hAnsi="Arial" w:cs="Arial"/>
                <w:sz w:val="20"/>
                <w:szCs w:val="20"/>
                <w:lang w:val="es-ES"/>
              </w:rPr>
              <w:t>olución del concepto de españo</w:t>
            </w:r>
            <w:r w:rsidRPr="00890938">
              <w:rPr>
                <w:rFonts w:ascii="Arial" w:hAnsi="Arial" w:cs="Arial"/>
                <w:sz w:val="20"/>
                <w:szCs w:val="20"/>
                <w:lang w:val="es-ES"/>
              </w:rPr>
              <w:t xml:space="preserve">lidad en el ámbito asiático. </w:t>
            </w:r>
          </w:p>
          <w:p w:rsidR="000E7796" w:rsidRPr="00890938" w:rsidRDefault="000E7796" w:rsidP="00582265">
            <w:pPr>
              <w:jc w:val="both"/>
              <w:rPr>
                <w:rFonts w:ascii="Arial" w:hAnsi="Arial" w:cs="Arial"/>
                <w:sz w:val="20"/>
                <w:szCs w:val="20"/>
                <w:u w:val="single"/>
                <w:lang w:val="es-ES"/>
              </w:rPr>
            </w:pPr>
            <w:r w:rsidRPr="00890938">
              <w:rPr>
                <w:rFonts w:ascii="Arial" w:hAnsi="Arial" w:cs="Arial"/>
                <w:sz w:val="20"/>
                <w:szCs w:val="20"/>
                <w:lang w:val="es-ES"/>
              </w:rPr>
              <w:t xml:space="preserve">El objetivo de nuestro </w:t>
            </w:r>
            <w:proofErr w:type="spellStart"/>
            <w:r w:rsidRPr="00890938">
              <w:rPr>
                <w:rFonts w:ascii="Arial" w:hAnsi="Arial" w:cs="Arial"/>
                <w:i/>
                <w:sz w:val="20"/>
                <w:szCs w:val="20"/>
                <w:lang w:val="es-ES"/>
              </w:rPr>
              <w:t>paper</w:t>
            </w:r>
            <w:proofErr w:type="spellEnd"/>
            <w:r w:rsidRPr="00890938">
              <w:rPr>
                <w:rFonts w:ascii="Arial" w:hAnsi="Arial" w:cs="Arial"/>
                <w:sz w:val="20"/>
                <w:szCs w:val="20"/>
                <w:lang w:val="es-ES"/>
              </w:rPr>
              <w:t xml:space="preserve"> radica, por tanto, en analizar y sacar a la luz las nuevas estrategias que el cine asiático ha adoptado ante la narración del Otro: de España. En obras cinematográficas, como las ya mencionadas, y en otras pertenecientes al ámbito de la televisión -como el drama taiwanés </w:t>
            </w:r>
            <w:proofErr w:type="spellStart"/>
            <w:r w:rsidRPr="00890938">
              <w:rPr>
                <w:rFonts w:ascii="Arial" w:hAnsi="Arial" w:cs="Arial"/>
                <w:i/>
                <w:sz w:val="20"/>
                <w:szCs w:val="20"/>
                <w:lang w:val="es-ES"/>
              </w:rPr>
              <w:t>Meteor</w:t>
            </w:r>
            <w:proofErr w:type="spellEnd"/>
            <w:r w:rsidRPr="00890938">
              <w:rPr>
                <w:rFonts w:ascii="Arial" w:hAnsi="Arial" w:cs="Arial"/>
                <w:i/>
                <w:sz w:val="20"/>
                <w:szCs w:val="20"/>
                <w:lang w:val="es-ES"/>
              </w:rPr>
              <w:t xml:space="preserve"> Garden II </w:t>
            </w:r>
            <w:r w:rsidRPr="00890938">
              <w:rPr>
                <w:rFonts w:ascii="Arial" w:hAnsi="Arial" w:cs="Arial"/>
                <w:sz w:val="20"/>
                <w:szCs w:val="20"/>
                <w:lang w:val="es-ES"/>
              </w:rPr>
              <w:t>(</w:t>
            </w:r>
            <w:proofErr w:type="spellStart"/>
            <w:r w:rsidRPr="00890938">
              <w:rPr>
                <w:rStyle w:val="Emphasis"/>
                <w:rFonts w:ascii="Arial" w:hAnsi="Arial" w:cs="Arial"/>
                <w:iCs/>
                <w:sz w:val="20"/>
                <w:szCs w:val="20"/>
                <w:lang w:val="es-ES"/>
              </w:rPr>
              <w:t>Liúxīng</w:t>
            </w:r>
            <w:proofErr w:type="spellEnd"/>
            <w:r w:rsidRPr="00890938">
              <w:rPr>
                <w:rStyle w:val="Emphasis"/>
                <w:rFonts w:ascii="Arial" w:hAnsi="Arial" w:cs="Arial"/>
                <w:iCs/>
                <w:sz w:val="20"/>
                <w:szCs w:val="20"/>
                <w:lang w:val="es-ES"/>
              </w:rPr>
              <w:t xml:space="preserve"> </w:t>
            </w:r>
            <w:proofErr w:type="spellStart"/>
            <w:r w:rsidRPr="00890938">
              <w:rPr>
                <w:rStyle w:val="Emphasis"/>
                <w:rFonts w:ascii="Arial" w:hAnsi="Arial" w:cs="Arial"/>
                <w:iCs/>
                <w:sz w:val="20"/>
                <w:szCs w:val="20"/>
                <w:lang w:val="es-ES"/>
              </w:rPr>
              <w:t>Huāyuán</w:t>
            </w:r>
            <w:proofErr w:type="spellEnd"/>
            <w:r w:rsidRPr="00890938">
              <w:rPr>
                <w:rFonts w:ascii="Arial" w:hAnsi="Arial" w:cs="Arial"/>
                <w:sz w:val="20"/>
                <w:szCs w:val="20"/>
                <w:lang w:val="es-ES"/>
              </w:rPr>
              <w:t xml:space="preserve"> II)-  o </w:t>
            </w:r>
            <w:proofErr w:type="gramStart"/>
            <w:r w:rsidRPr="00890938">
              <w:rPr>
                <w:rFonts w:ascii="Arial" w:hAnsi="Arial" w:cs="Arial"/>
                <w:sz w:val="20"/>
                <w:szCs w:val="20"/>
                <w:lang w:val="es-ES"/>
              </w:rPr>
              <w:t>del</w:t>
            </w:r>
            <w:proofErr w:type="gramEnd"/>
            <w:r w:rsidRPr="00890938">
              <w:rPr>
                <w:rFonts w:ascii="Arial" w:hAnsi="Arial" w:cs="Arial"/>
                <w:sz w:val="20"/>
                <w:szCs w:val="20"/>
                <w:lang w:val="es-ES"/>
              </w:rPr>
              <w:t xml:space="preserve"> </w:t>
            </w:r>
            <w:r w:rsidRPr="00890938">
              <w:rPr>
                <w:rFonts w:ascii="Arial" w:hAnsi="Arial" w:cs="Arial"/>
                <w:i/>
                <w:sz w:val="20"/>
                <w:szCs w:val="20"/>
                <w:lang w:val="es-ES"/>
              </w:rPr>
              <w:t>manga –</w:t>
            </w:r>
            <w:r w:rsidRPr="00890938">
              <w:rPr>
                <w:rFonts w:ascii="Arial" w:hAnsi="Arial" w:cs="Arial"/>
                <w:sz w:val="20"/>
                <w:szCs w:val="20"/>
                <w:lang w:val="es-ES"/>
              </w:rPr>
              <w:t xml:space="preserve"> como </w:t>
            </w:r>
            <w:r w:rsidRPr="00890938">
              <w:rPr>
                <w:rFonts w:ascii="Arial" w:hAnsi="Arial" w:cs="Arial"/>
                <w:i/>
                <w:sz w:val="20"/>
                <w:szCs w:val="20"/>
                <w:lang w:val="es-ES"/>
              </w:rPr>
              <w:t>Golondrina</w:t>
            </w:r>
            <w:r w:rsidRPr="00890938">
              <w:rPr>
                <w:rFonts w:ascii="Arial" w:hAnsi="Arial" w:cs="Arial"/>
                <w:sz w:val="20"/>
                <w:szCs w:val="20"/>
                <w:lang w:val="es-ES"/>
              </w:rPr>
              <w:t xml:space="preserve"> (</w:t>
            </w:r>
            <w:proofErr w:type="spellStart"/>
            <w:r w:rsidRPr="00890938">
              <w:rPr>
                <w:rFonts w:ascii="Arial" w:hAnsi="Arial" w:cs="Arial"/>
                <w:sz w:val="20"/>
                <w:szCs w:val="20"/>
                <w:lang w:val="es-ES"/>
              </w:rPr>
              <w:t>Gorondorīna</w:t>
            </w:r>
            <w:proofErr w:type="spellEnd"/>
            <w:r w:rsidRPr="00890938">
              <w:rPr>
                <w:rFonts w:ascii="Arial" w:hAnsi="Arial" w:cs="Arial"/>
                <w:sz w:val="20"/>
                <w:szCs w:val="20"/>
                <w:lang w:val="es-ES"/>
              </w:rPr>
              <w:t>)</w:t>
            </w:r>
            <w:r>
              <w:rPr>
                <w:rFonts w:ascii="Arial" w:hAnsi="Arial" w:cs="Arial"/>
                <w:sz w:val="20"/>
                <w:szCs w:val="20"/>
                <w:lang w:val="es-ES"/>
              </w:rPr>
              <w:t xml:space="preserve"> </w:t>
            </w:r>
            <w:r w:rsidRPr="00890938">
              <w:rPr>
                <w:rFonts w:ascii="Arial" w:hAnsi="Arial" w:cs="Arial"/>
                <w:sz w:val="20"/>
                <w:szCs w:val="20"/>
                <w:lang w:val="es-ES"/>
              </w:rPr>
              <w:t xml:space="preserve">- podemos rastrear la imagen de España en el ámbito del Lejano Oriente. </w:t>
            </w:r>
          </w:p>
          <w:p w:rsidR="000E7796" w:rsidRPr="00890938" w:rsidRDefault="000E7796" w:rsidP="0074295F">
            <w:pPr>
              <w:autoSpaceDE w:val="0"/>
              <w:autoSpaceDN w:val="0"/>
              <w:adjustRightInd w:val="0"/>
              <w:rPr>
                <w:rFonts w:ascii="Arial" w:hAnsi="Arial" w:cs="Arial"/>
                <w:b/>
                <w:bCs/>
                <w:i/>
                <w:sz w:val="20"/>
                <w:szCs w:val="20"/>
                <w:lang w:val="es-ES" w:eastAsia="en-US"/>
              </w:rPr>
            </w:pPr>
          </w:p>
        </w:tc>
      </w:tr>
      <w:tr w:rsidR="000E7796" w:rsidRPr="00890938" w:rsidTr="00686A89">
        <w:trPr>
          <w:trHeight w:val="547"/>
        </w:trPr>
        <w:tc>
          <w:tcPr>
            <w:tcW w:w="1620" w:type="dxa"/>
          </w:tcPr>
          <w:p w:rsidR="000E7796" w:rsidRPr="00890938" w:rsidRDefault="000E7796" w:rsidP="0074295F">
            <w:pPr>
              <w:autoSpaceDE w:val="0"/>
              <w:autoSpaceDN w:val="0"/>
              <w:adjustRightInd w:val="0"/>
              <w:rPr>
                <w:rFonts w:ascii="Arial" w:hAnsi="Arial" w:cs="Arial"/>
                <w:sz w:val="20"/>
                <w:szCs w:val="20"/>
              </w:rPr>
            </w:pPr>
            <w:r w:rsidRPr="00890938">
              <w:rPr>
                <w:rFonts w:ascii="Arial" w:hAnsi="Arial" w:cs="Arial"/>
                <w:sz w:val="20"/>
                <w:szCs w:val="20"/>
              </w:rPr>
              <w:t xml:space="preserve">Eva </w:t>
            </w:r>
          </w:p>
          <w:p w:rsidR="000E7796" w:rsidRPr="00890938" w:rsidRDefault="000E7796" w:rsidP="0074295F">
            <w:pPr>
              <w:autoSpaceDE w:val="0"/>
              <w:autoSpaceDN w:val="0"/>
              <w:adjustRightInd w:val="0"/>
              <w:rPr>
                <w:rFonts w:ascii="Arial" w:hAnsi="Arial" w:cs="Arial"/>
                <w:sz w:val="20"/>
                <w:szCs w:val="20"/>
                <w:lang w:val="en-US" w:eastAsia="en-US"/>
              </w:rPr>
            </w:pPr>
            <w:proofErr w:type="spellStart"/>
            <w:r w:rsidRPr="00890938">
              <w:rPr>
                <w:rFonts w:ascii="Arial" w:hAnsi="Arial" w:cs="Arial"/>
                <w:sz w:val="20"/>
                <w:szCs w:val="20"/>
              </w:rPr>
              <w:t>Moreda</w:t>
            </w:r>
            <w:proofErr w:type="spellEnd"/>
          </w:p>
        </w:tc>
        <w:tc>
          <w:tcPr>
            <w:tcW w:w="8640" w:type="dxa"/>
          </w:tcPr>
          <w:p w:rsidR="000E7796" w:rsidRPr="00890938" w:rsidRDefault="000E7796" w:rsidP="00582265">
            <w:pPr>
              <w:rPr>
                <w:rFonts w:ascii="Arial" w:hAnsi="Arial" w:cs="Arial"/>
                <w:b/>
                <w:sz w:val="20"/>
                <w:szCs w:val="20"/>
              </w:rPr>
            </w:pPr>
            <w:r w:rsidRPr="00890938">
              <w:rPr>
                <w:rFonts w:ascii="Arial" w:hAnsi="Arial" w:cs="Arial"/>
                <w:b/>
                <w:i/>
                <w:sz w:val="20"/>
                <w:szCs w:val="20"/>
              </w:rPr>
              <w:t xml:space="preserve">Celebratory Music in 1940s Spain: the case of </w:t>
            </w:r>
            <w:proofErr w:type="spellStart"/>
            <w:r w:rsidRPr="00890938">
              <w:rPr>
                <w:rFonts w:ascii="Arial" w:hAnsi="Arial" w:cs="Arial"/>
                <w:b/>
                <w:i/>
                <w:sz w:val="20"/>
                <w:szCs w:val="20"/>
              </w:rPr>
              <w:t>Joaquín</w:t>
            </w:r>
            <w:proofErr w:type="spellEnd"/>
            <w:r w:rsidRPr="00890938">
              <w:rPr>
                <w:rFonts w:ascii="Arial" w:hAnsi="Arial" w:cs="Arial"/>
                <w:b/>
                <w:i/>
                <w:sz w:val="20"/>
                <w:szCs w:val="20"/>
              </w:rPr>
              <w:t xml:space="preserve"> Rodrigo’s </w:t>
            </w:r>
            <w:proofErr w:type="spellStart"/>
            <w:r w:rsidRPr="00890938">
              <w:rPr>
                <w:rFonts w:ascii="Arial" w:hAnsi="Arial" w:cs="Arial"/>
                <w:b/>
                <w:i/>
                <w:sz w:val="20"/>
                <w:szCs w:val="20"/>
              </w:rPr>
              <w:t>Concierto</w:t>
            </w:r>
            <w:proofErr w:type="spellEnd"/>
            <w:r w:rsidRPr="00890938">
              <w:rPr>
                <w:rFonts w:ascii="Arial" w:hAnsi="Arial" w:cs="Arial"/>
                <w:b/>
                <w:i/>
                <w:sz w:val="20"/>
                <w:szCs w:val="20"/>
              </w:rPr>
              <w:t xml:space="preserve"> </w:t>
            </w:r>
            <w:proofErr w:type="spellStart"/>
            <w:r w:rsidRPr="00890938">
              <w:rPr>
                <w:rFonts w:ascii="Arial" w:hAnsi="Arial" w:cs="Arial"/>
                <w:b/>
                <w:i/>
                <w:sz w:val="20"/>
                <w:szCs w:val="20"/>
              </w:rPr>
              <w:t>Heroico</w:t>
            </w:r>
            <w:proofErr w:type="spellEnd"/>
            <w:r w:rsidRPr="00890938">
              <w:rPr>
                <w:rFonts w:ascii="Arial" w:hAnsi="Arial" w:cs="Arial"/>
                <w:b/>
                <w:i/>
                <w:sz w:val="20"/>
                <w:szCs w:val="20"/>
              </w:rPr>
              <w:t xml:space="preserve"> </w:t>
            </w:r>
            <w:r w:rsidRPr="00890938">
              <w:rPr>
                <w:rFonts w:ascii="Arial" w:hAnsi="Arial" w:cs="Arial"/>
                <w:b/>
                <w:sz w:val="20"/>
                <w:szCs w:val="20"/>
              </w:rPr>
              <w:t>(Panel 20)</w:t>
            </w:r>
          </w:p>
          <w:p w:rsidR="000E7796" w:rsidRPr="00890938" w:rsidRDefault="000E7796" w:rsidP="00582265">
            <w:pPr>
              <w:jc w:val="both"/>
              <w:rPr>
                <w:rFonts w:ascii="Arial" w:hAnsi="Arial" w:cs="Arial"/>
                <w:b/>
                <w:sz w:val="20"/>
                <w:szCs w:val="20"/>
              </w:rPr>
            </w:pPr>
          </w:p>
          <w:p w:rsidR="000E7796" w:rsidRPr="00890938" w:rsidRDefault="000E7796" w:rsidP="00B337D5">
            <w:pPr>
              <w:jc w:val="both"/>
              <w:rPr>
                <w:rFonts w:ascii="Arial" w:hAnsi="Arial" w:cs="Arial"/>
                <w:sz w:val="20"/>
                <w:szCs w:val="20"/>
                <w:lang w:val="en-US"/>
              </w:rPr>
            </w:pPr>
            <w:r w:rsidRPr="00890938">
              <w:rPr>
                <w:rFonts w:ascii="Arial" w:hAnsi="Arial" w:cs="Arial"/>
                <w:sz w:val="20"/>
                <w:szCs w:val="20"/>
              </w:rPr>
              <w:t xml:space="preserve">The early Franco regime in Spain based its legitimacy on the triumph of the </w:t>
            </w:r>
            <w:proofErr w:type="spellStart"/>
            <w:r w:rsidRPr="00890938">
              <w:rPr>
                <w:rFonts w:ascii="Arial" w:hAnsi="Arial" w:cs="Arial"/>
                <w:sz w:val="20"/>
                <w:szCs w:val="20"/>
              </w:rPr>
              <w:t>Francoist</w:t>
            </w:r>
            <w:proofErr w:type="spellEnd"/>
            <w:r w:rsidRPr="00890938">
              <w:rPr>
                <w:rFonts w:ascii="Arial" w:hAnsi="Arial" w:cs="Arial"/>
                <w:sz w:val="20"/>
                <w:szCs w:val="20"/>
              </w:rPr>
              <w:t xml:space="preserve"> army in the Civil War (1936 – 1939) and, therefore, the victory over the </w:t>
            </w:r>
            <w:r w:rsidRPr="00890938">
              <w:rPr>
                <w:rFonts w:ascii="Arial" w:hAnsi="Arial" w:cs="Arial"/>
                <w:i/>
                <w:sz w:val="20"/>
                <w:szCs w:val="20"/>
              </w:rPr>
              <w:t>Reds</w:t>
            </w:r>
            <w:r w:rsidRPr="00890938">
              <w:rPr>
                <w:rFonts w:ascii="Arial" w:hAnsi="Arial" w:cs="Arial"/>
                <w:sz w:val="20"/>
                <w:szCs w:val="20"/>
              </w:rPr>
              <w:t xml:space="preserve"> was a commonplace in the </w:t>
            </w:r>
            <w:r w:rsidR="00AD2575">
              <w:rPr>
                <w:rFonts w:ascii="Arial" w:hAnsi="Arial" w:cs="Arial"/>
                <w:sz w:val="20"/>
                <w:szCs w:val="20"/>
              </w:rPr>
              <w:t>official discourse of the 1940s. T</w:t>
            </w:r>
            <w:r w:rsidRPr="00890938">
              <w:rPr>
                <w:rFonts w:ascii="Arial" w:hAnsi="Arial" w:cs="Arial"/>
                <w:sz w:val="20"/>
                <w:szCs w:val="20"/>
              </w:rPr>
              <w:t xml:space="preserve">his did not seem to have a significant effect on art music. Indeed, only two explicitly celebratory works were premiered during this time (De la </w:t>
            </w:r>
            <w:proofErr w:type="spellStart"/>
            <w:r w:rsidRPr="00890938">
              <w:rPr>
                <w:rFonts w:ascii="Arial" w:hAnsi="Arial" w:cs="Arial"/>
                <w:sz w:val="20"/>
                <w:szCs w:val="20"/>
              </w:rPr>
              <w:t>Viña’s</w:t>
            </w:r>
            <w:proofErr w:type="spellEnd"/>
            <w:r w:rsidRPr="00890938">
              <w:rPr>
                <w:rFonts w:ascii="Arial" w:hAnsi="Arial" w:cs="Arial"/>
                <w:sz w:val="20"/>
                <w:szCs w:val="20"/>
              </w:rPr>
              <w:t xml:space="preserve"> </w:t>
            </w:r>
            <w:proofErr w:type="spellStart"/>
            <w:r w:rsidRPr="00890938">
              <w:rPr>
                <w:rFonts w:ascii="Arial" w:hAnsi="Arial" w:cs="Arial"/>
                <w:i/>
                <w:sz w:val="20"/>
                <w:szCs w:val="20"/>
              </w:rPr>
              <w:t>Lamento</w:t>
            </w:r>
            <w:proofErr w:type="spellEnd"/>
            <w:r w:rsidRPr="00890938">
              <w:rPr>
                <w:rFonts w:ascii="Arial" w:hAnsi="Arial" w:cs="Arial"/>
                <w:sz w:val="20"/>
                <w:szCs w:val="20"/>
              </w:rPr>
              <w:t xml:space="preserve"> in 1942, Del Campo’s </w:t>
            </w:r>
            <w:proofErr w:type="spellStart"/>
            <w:r w:rsidRPr="00890938">
              <w:rPr>
                <w:rFonts w:ascii="Arial" w:hAnsi="Arial" w:cs="Arial"/>
                <w:i/>
                <w:sz w:val="20"/>
                <w:szCs w:val="20"/>
              </w:rPr>
              <w:t>Ofrenda</w:t>
            </w:r>
            <w:proofErr w:type="spellEnd"/>
            <w:r w:rsidRPr="00890938">
              <w:rPr>
                <w:rFonts w:ascii="Arial" w:hAnsi="Arial" w:cs="Arial"/>
                <w:i/>
                <w:sz w:val="20"/>
                <w:szCs w:val="20"/>
              </w:rPr>
              <w:t xml:space="preserve"> a los </w:t>
            </w:r>
            <w:proofErr w:type="spellStart"/>
            <w:r w:rsidRPr="00890938">
              <w:rPr>
                <w:rFonts w:ascii="Arial" w:hAnsi="Arial" w:cs="Arial"/>
                <w:i/>
                <w:sz w:val="20"/>
                <w:szCs w:val="20"/>
              </w:rPr>
              <w:t>Caídos</w:t>
            </w:r>
            <w:proofErr w:type="spellEnd"/>
            <w:r w:rsidRPr="00890938">
              <w:rPr>
                <w:rFonts w:ascii="Arial" w:hAnsi="Arial" w:cs="Arial"/>
                <w:sz w:val="20"/>
                <w:szCs w:val="20"/>
              </w:rPr>
              <w:t xml:space="preserve"> in 1944); they both received mixed reviews and failed to make a significant impact. </w:t>
            </w:r>
            <w:r w:rsidRPr="00890938">
              <w:rPr>
                <w:rFonts w:ascii="Arial" w:hAnsi="Arial" w:cs="Arial"/>
                <w:sz w:val="20"/>
                <w:szCs w:val="20"/>
                <w:lang w:val="en-US"/>
              </w:rPr>
              <w:t xml:space="preserve">This paper will analyze a third work which did not contain explicit references to the </w:t>
            </w:r>
            <w:proofErr w:type="spellStart"/>
            <w:r w:rsidRPr="00890938">
              <w:rPr>
                <w:rFonts w:ascii="Arial" w:hAnsi="Arial" w:cs="Arial"/>
                <w:sz w:val="20"/>
                <w:szCs w:val="20"/>
                <w:lang w:val="en-US"/>
              </w:rPr>
              <w:t>Francoist</w:t>
            </w:r>
            <w:proofErr w:type="spellEnd"/>
            <w:r w:rsidRPr="00890938">
              <w:rPr>
                <w:rFonts w:ascii="Arial" w:hAnsi="Arial" w:cs="Arial"/>
                <w:sz w:val="20"/>
                <w:szCs w:val="20"/>
                <w:lang w:val="en-US"/>
              </w:rPr>
              <w:t xml:space="preserve"> triumph, but which was frequently read as a celebratory work: </w:t>
            </w:r>
            <w:proofErr w:type="spellStart"/>
            <w:r w:rsidRPr="00890938">
              <w:rPr>
                <w:rFonts w:ascii="Arial" w:hAnsi="Arial" w:cs="Arial"/>
                <w:sz w:val="20"/>
                <w:szCs w:val="20"/>
                <w:lang w:val="en-US"/>
              </w:rPr>
              <w:t>Joaquín</w:t>
            </w:r>
            <w:proofErr w:type="spellEnd"/>
            <w:r w:rsidRPr="00890938">
              <w:rPr>
                <w:rFonts w:ascii="Arial" w:hAnsi="Arial" w:cs="Arial"/>
                <w:sz w:val="20"/>
                <w:szCs w:val="20"/>
                <w:lang w:val="en-US"/>
              </w:rPr>
              <w:t xml:space="preserve"> Rodrigo’s </w:t>
            </w:r>
            <w:proofErr w:type="spellStart"/>
            <w:r w:rsidRPr="00890938">
              <w:rPr>
                <w:rFonts w:ascii="Arial" w:hAnsi="Arial" w:cs="Arial"/>
                <w:i/>
                <w:sz w:val="20"/>
                <w:szCs w:val="20"/>
                <w:lang w:val="en-US"/>
              </w:rPr>
              <w:t>Concierto</w:t>
            </w:r>
            <w:proofErr w:type="spellEnd"/>
            <w:r w:rsidRPr="00890938">
              <w:rPr>
                <w:rFonts w:ascii="Arial" w:hAnsi="Arial" w:cs="Arial"/>
                <w:i/>
                <w:sz w:val="20"/>
                <w:szCs w:val="20"/>
                <w:lang w:val="en-US"/>
              </w:rPr>
              <w:t xml:space="preserve"> </w:t>
            </w:r>
            <w:proofErr w:type="spellStart"/>
            <w:r w:rsidRPr="00890938">
              <w:rPr>
                <w:rFonts w:ascii="Arial" w:hAnsi="Arial" w:cs="Arial"/>
                <w:i/>
                <w:sz w:val="20"/>
                <w:szCs w:val="20"/>
                <w:lang w:val="en-US"/>
              </w:rPr>
              <w:t>Heroico</w:t>
            </w:r>
            <w:proofErr w:type="spellEnd"/>
            <w:r w:rsidRPr="00890938">
              <w:rPr>
                <w:rFonts w:ascii="Arial" w:hAnsi="Arial" w:cs="Arial"/>
                <w:i/>
                <w:sz w:val="20"/>
                <w:szCs w:val="20"/>
                <w:lang w:val="en-US"/>
              </w:rPr>
              <w:t xml:space="preserve">, </w:t>
            </w:r>
            <w:r w:rsidRPr="00890938">
              <w:rPr>
                <w:rFonts w:ascii="Arial" w:hAnsi="Arial" w:cs="Arial"/>
                <w:sz w:val="20"/>
                <w:szCs w:val="20"/>
                <w:lang w:val="en-US"/>
              </w:rPr>
              <w:t>first performed in 1943. Rodrigo’s own commentary on the work (printed in the concert program of the first performance) contained no unequivocal reference to the regime and its military triumph, but several elements of his rhetoric in this commentary, together with the name and the style of the concerto, certainly allow a political reading of the piece. Indeed, several music critics im</w:t>
            </w:r>
            <w:r w:rsidR="00AD2575">
              <w:rPr>
                <w:rFonts w:ascii="Arial" w:hAnsi="Arial" w:cs="Arial"/>
                <w:sz w:val="20"/>
                <w:szCs w:val="20"/>
                <w:lang w:val="en-US"/>
              </w:rPr>
              <w:t>mediately associated the work with</w:t>
            </w:r>
            <w:r w:rsidRPr="00890938">
              <w:rPr>
                <w:rFonts w:ascii="Arial" w:hAnsi="Arial" w:cs="Arial"/>
                <w:sz w:val="20"/>
                <w:szCs w:val="20"/>
                <w:lang w:val="en-US"/>
              </w:rPr>
              <w:t xml:space="preserve"> the triumph of the </w:t>
            </w:r>
            <w:proofErr w:type="spellStart"/>
            <w:r w:rsidRPr="00890938">
              <w:rPr>
                <w:rFonts w:ascii="Arial" w:hAnsi="Arial" w:cs="Arial"/>
                <w:sz w:val="20"/>
                <w:szCs w:val="20"/>
                <w:lang w:val="en-US"/>
              </w:rPr>
              <w:t>Francoist</w:t>
            </w:r>
            <w:proofErr w:type="spellEnd"/>
            <w:r w:rsidRPr="00890938">
              <w:rPr>
                <w:rFonts w:ascii="Arial" w:hAnsi="Arial" w:cs="Arial"/>
                <w:sz w:val="20"/>
                <w:szCs w:val="20"/>
                <w:lang w:val="en-US"/>
              </w:rPr>
              <w:t xml:space="preserve"> army, and th</w:t>
            </w:r>
            <w:r w:rsidR="00AD2575">
              <w:rPr>
                <w:rFonts w:ascii="Arial" w:hAnsi="Arial" w:cs="Arial"/>
                <w:sz w:val="20"/>
                <w:szCs w:val="20"/>
                <w:lang w:val="en-US"/>
              </w:rPr>
              <w:t>e regime itself made use of it o</w:t>
            </w:r>
            <w:r w:rsidRPr="00890938">
              <w:rPr>
                <w:rFonts w:ascii="Arial" w:hAnsi="Arial" w:cs="Arial"/>
                <w:sz w:val="20"/>
                <w:szCs w:val="20"/>
                <w:lang w:val="en-US"/>
              </w:rPr>
              <w:t xml:space="preserve">n a number of celebratory occasions. Finally, I will analyze recent attempts in Spanish musicology post-Franco to de-politicize the </w:t>
            </w:r>
            <w:r w:rsidRPr="00890938">
              <w:rPr>
                <w:rFonts w:ascii="Arial" w:hAnsi="Arial" w:cs="Arial"/>
                <w:i/>
                <w:sz w:val="20"/>
                <w:szCs w:val="20"/>
                <w:lang w:val="en-US"/>
              </w:rPr>
              <w:t xml:space="preserve">Concerto </w:t>
            </w:r>
            <w:proofErr w:type="spellStart"/>
            <w:r w:rsidRPr="00890938">
              <w:rPr>
                <w:rFonts w:ascii="Arial" w:hAnsi="Arial" w:cs="Arial"/>
                <w:i/>
                <w:sz w:val="20"/>
                <w:szCs w:val="20"/>
                <w:lang w:val="en-US"/>
              </w:rPr>
              <w:t>Heroico</w:t>
            </w:r>
            <w:proofErr w:type="spellEnd"/>
            <w:r w:rsidRPr="00890938">
              <w:rPr>
                <w:rFonts w:ascii="Arial" w:hAnsi="Arial" w:cs="Arial"/>
                <w:sz w:val="20"/>
                <w:szCs w:val="20"/>
                <w:lang w:val="en-US"/>
              </w:rPr>
              <w:t xml:space="preserve">, including pianist </w:t>
            </w:r>
            <w:proofErr w:type="spellStart"/>
            <w:r w:rsidRPr="00890938">
              <w:rPr>
                <w:rFonts w:ascii="Arial" w:hAnsi="Arial" w:cs="Arial"/>
                <w:sz w:val="20"/>
                <w:szCs w:val="20"/>
                <w:lang w:val="en-US"/>
              </w:rPr>
              <w:t>Joaquín</w:t>
            </w:r>
            <w:proofErr w:type="spellEnd"/>
            <w:r w:rsidRPr="00890938">
              <w:rPr>
                <w:rFonts w:ascii="Arial" w:hAnsi="Arial" w:cs="Arial"/>
                <w:sz w:val="20"/>
                <w:szCs w:val="20"/>
                <w:lang w:val="en-US"/>
              </w:rPr>
              <w:t xml:space="preserve"> </w:t>
            </w:r>
            <w:proofErr w:type="spellStart"/>
            <w:r w:rsidRPr="00890938">
              <w:rPr>
                <w:rFonts w:ascii="Arial" w:hAnsi="Arial" w:cs="Arial"/>
                <w:sz w:val="20"/>
                <w:szCs w:val="20"/>
                <w:lang w:val="en-US"/>
              </w:rPr>
              <w:t>Achúcarro’s</w:t>
            </w:r>
            <w:proofErr w:type="spellEnd"/>
            <w:r w:rsidRPr="00890938">
              <w:rPr>
                <w:rFonts w:ascii="Arial" w:hAnsi="Arial" w:cs="Arial"/>
                <w:sz w:val="20"/>
                <w:szCs w:val="20"/>
                <w:lang w:val="en-US"/>
              </w:rPr>
              <w:t xml:space="preserve"> decision to change its name to </w:t>
            </w:r>
            <w:proofErr w:type="spellStart"/>
            <w:r w:rsidRPr="00890938">
              <w:rPr>
                <w:rFonts w:ascii="Arial" w:hAnsi="Arial" w:cs="Arial"/>
                <w:i/>
                <w:sz w:val="20"/>
                <w:szCs w:val="20"/>
                <w:lang w:val="en-US"/>
              </w:rPr>
              <w:t>Concierto</w:t>
            </w:r>
            <w:proofErr w:type="spellEnd"/>
            <w:r w:rsidRPr="00890938">
              <w:rPr>
                <w:rFonts w:ascii="Arial" w:hAnsi="Arial" w:cs="Arial"/>
                <w:i/>
                <w:sz w:val="20"/>
                <w:szCs w:val="20"/>
                <w:lang w:val="en-US"/>
              </w:rPr>
              <w:t xml:space="preserve"> </w:t>
            </w:r>
            <w:proofErr w:type="spellStart"/>
            <w:r w:rsidRPr="00890938">
              <w:rPr>
                <w:rFonts w:ascii="Arial" w:hAnsi="Arial" w:cs="Arial"/>
                <w:i/>
                <w:sz w:val="20"/>
                <w:szCs w:val="20"/>
                <w:lang w:val="en-US"/>
              </w:rPr>
              <w:t>para</w:t>
            </w:r>
            <w:proofErr w:type="spellEnd"/>
            <w:r w:rsidRPr="00890938">
              <w:rPr>
                <w:rFonts w:ascii="Arial" w:hAnsi="Arial" w:cs="Arial"/>
                <w:i/>
                <w:sz w:val="20"/>
                <w:szCs w:val="20"/>
                <w:lang w:val="en-US"/>
              </w:rPr>
              <w:t xml:space="preserve"> piano </w:t>
            </w:r>
            <w:r w:rsidRPr="00890938">
              <w:rPr>
                <w:rFonts w:ascii="Arial" w:hAnsi="Arial" w:cs="Arial"/>
                <w:sz w:val="20"/>
                <w:szCs w:val="20"/>
                <w:lang w:val="en-US"/>
              </w:rPr>
              <w:t xml:space="preserve">(Piano concerto) in a 1990 edition. </w:t>
            </w:r>
          </w:p>
          <w:p w:rsidR="000E7796" w:rsidRPr="00890938" w:rsidRDefault="000E7796" w:rsidP="0074295F">
            <w:pPr>
              <w:autoSpaceDE w:val="0"/>
              <w:autoSpaceDN w:val="0"/>
              <w:adjustRightInd w:val="0"/>
              <w:rPr>
                <w:rFonts w:ascii="Arial" w:hAnsi="Arial" w:cs="Arial"/>
                <w:b/>
                <w:bCs/>
                <w:i/>
                <w:sz w:val="20"/>
                <w:szCs w:val="20"/>
                <w:lang w:val="en-US" w:eastAsia="en-US"/>
              </w:rPr>
            </w:pPr>
          </w:p>
        </w:tc>
      </w:tr>
      <w:tr w:rsidR="000E7796" w:rsidRPr="00446B33" w:rsidTr="00686A89">
        <w:trPr>
          <w:trHeight w:val="547"/>
        </w:trPr>
        <w:tc>
          <w:tcPr>
            <w:tcW w:w="1620" w:type="dxa"/>
          </w:tcPr>
          <w:p w:rsidR="000E7796" w:rsidRPr="00890938" w:rsidRDefault="000E7796" w:rsidP="00582265">
            <w:pPr>
              <w:rPr>
                <w:rFonts w:ascii="Arial" w:hAnsi="Arial" w:cs="Arial"/>
                <w:sz w:val="20"/>
                <w:szCs w:val="20"/>
                <w:lang w:val="es-ES_tradnl"/>
              </w:rPr>
            </w:pPr>
            <w:r w:rsidRPr="00890938">
              <w:rPr>
                <w:rFonts w:ascii="Arial" w:hAnsi="Arial" w:cs="Arial"/>
                <w:sz w:val="20"/>
                <w:szCs w:val="20"/>
                <w:lang w:val="es-ES_tradnl"/>
              </w:rPr>
              <w:lastRenderedPageBreak/>
              <w:t>Guillermo Navarro Oltra</w:t>
            </w:r>
          </w:p>
          <w:p w:rsidR="000E7796" w:rsidRPr="00890938" w:rsidRDefault="000E7796" w:rsidP="00582265">
            <w:pPr>
              <w:rPr>
                <w:rFonts w:ascii="Arial" w:hAnsi="Arial" w:cs="Arial"/>
                <w:sz w:val="20"/>
                <w:szCs w:val="20"/>
                <w:lang w:val="es-ES_tradnl"/>
              </w:rPr>
            </w:pP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582265">
            <w:pPr>
              <w:contextualSpacing/>
              <w:rPr>
                <w:rFonts w:ascii="Arial" w:hAnsi="Arial" w:cs="Arial"/>
                <w:b/>
                <w:sz w:val="20"/>
                <w:szCs w:val="20"/>
                <w:lang w:val="es-ES"/>
              </w:rPr>
            </w:pPr>
            <w:r w:rsidRPr="00890938">
              <w:rPr>
                <w:rFonts w:ascii="Arial" w:hAnsi="Arial" w:cs="Arial"/>
                <w:b/>
                <w:i/>
                <w:sz w:val="20"/>
                <w:szCs w:val="20"/>
                <w:lang w:val="es-ES"/>
              </w:rPr>
              <w:t xml:space="preserve">De Generalísimo a burócrata: La evolución de la imagen de Franco en los sellos postales españoles </w:t>
            </w:r>
            <w:r w:rsidRPr="00890938">
              <w:rPr>
                <w:rFonts w:ascii="Arial" w:hAnsi="Arial" w:cs="Arial"/>
                <w:b/>
                <w:sz w:val="20"/>
                <w:szCs w:val="20"/>
                <w:lang w:val="es-ES"/>
              </w:rPr>
              <w:t>(Panel 20)</w:t>
            </w:r>
          </w:p>
          <w:p w:rsidR="000E7796" w:rsidRPr="00890938" w:rsidRDefault="000E7796" w:rsidP="00582265">
            <w:pPr>
              <w:contextualSpacing/>
              <w:rPr>
                <w:rFonts w:ascii="Arial" w:hAnsi="Arial" w:cs="Arial"/>
                <w:sz w:val="20"/>
                <w:szCs w:val="20"/>
                <w:lang w:val="es-ES"/>
              </w:rPr>
            </w:pPr>
          </w:p>
          <w:p w:rsidR="00686A89" w:rsidRDefault="000E7796" w:rsidP="00686A89">
            <w:pPr>
              <w:contextualSpacing/>
              <w:jc w:val="both"/>
              <w:rPr>
                <w:rFonts w:ascii="Arial" w:hAnsi="Arial" w:cs="Arial"/>
                <w:sz w:val="20"/>
                <w:szCs w:val="20"/>
                <w:lang w:val="es-ES"/>
              </w:rPr>
            </w:pPr>
            <w:r w:rsidRPr="00890938">
              <w:rPr>
                <w:rFonts w:ascii="Arial" w:hAnsi="Arial" w:cs="Arial"/>
                <w:sz w:val="20"/>
                <w:szCs w:val="20"/>
                <w:lang w:val="es-ES"/>
              </w:rPr>
              <w:t>Durante los casi cuarenta años de régimen dictatorial, la imagen oficial de Franco como Jefe del Estado –tanto en los sellos postales como en  otros soportes gráficos– su</w:t>
            </w:r>
            <w:r w:rsidR="00686A89">
              <w:rPr>
                <w:rFonts w:ascii="Arial" w:hAnsi="Arial" w:cs="Arial"/>
                <w:sz w:val="20"/>
                <w:szCs w:val="20"/>
                <w:lang w:val="es-ES"/>
              </w:rPr>
              <w:t>frió cambios condicionados no só</w:t>
            </w:r>
            <w:r w:rsidRPr="00890938">
              <w:rPr>
                <w:rFonts w:ascii="Arial" w:hAnsi="Arial" w:cs="Arial"/>
                <w:sz w:val="20"/>
                <w:szCs w:val="20"/>
                <w:lang w:val="es-ES"/>
              </w:rPr>
              <w:t xml:space="preserve">lo por el paso del tiempo, sino por los cambios en el contexto geopolítico que obligaron al dictador a adaptarse a los tiempos con el fin de mantener vivo el sistema político que estableció tras la derrota del legítimo gobierno republicano. Dichos cambios se reflejaron de manera muy clara en los sellos postales, donde su representación pasó de ofrecer una imagen de militar arrogante a la de un </w:t>
            </w:r>
            <w:proofErr w:type="spellStart"/>
            <w:r w:rsidRPr="00890938">
              <w:rPr>
                <w:rFonts w:ascii="Arial" w:hAnsi="Arial" w:cs="Arial"/>
                <w:i/>
                <w:sz w:val="20"/>
                <w:szCs w:val="20"/>
                <w:lang w:val="es-ES"/>
              </w:rPr>
              <w:t>pater</w:t>
            </w:r>
            <w:proofErr w:type="spellEnd"/>
            <w:r w:rsidRPr="00890938">
              <w:rPr>
                <w:rFonts w:ascii="Arial" w:hAnsi="Arial" w:cs="Arial"/>
                <w:i/>
                <w:sz w:val="20"/>
                <w:szCs w:val="20"/>
                <w:lang w:val="es-ES"/>
              </w:rPr>
              <w:t xml:space="preserve"> familias</w:t>
            </w:r>
            <w:r w:rsidRPr="00890938">
              <w:rPr>
                <w:rFonts w:ascii="Arial" w:hAnsi="Arial" w:cs="Arial"/>
                <w:sz w:val="20"/>
                <w:szCs w:val="20"/>
                <w:lang w:val="es-ES"/>
              </w:rPr>
              <w:t xml:space="preserve"> con aires inofensivo burócrata. En nuestro trabajo, se analizará dicha evolución en paralelo a los cambios producidos en el propio régimen dictatorial de Franco.   </w:t>
            </w:r>
          </w:p>
          <w:p w:rsidR="00686A89" w:rsidRPr="00890938" w:rsidRDefault="00686A89" w:rsidP="00686A89">
            <w:pPr>
              <w:contextualSpacing/>
              <w:jc w:val="both"/>
              <w:rPr>
                <w:rFonts w:ascii="Arial" w:hAnsi="Arial" w:cs="Arial"/>
                <w:b/>
                <w:bCs/>
                <w:i/>
                <w:sz w:val="20"/>
                <w:szCs w:val="20"/>
                <w:lang w:val="fr-FR" w:eastAsia="en-US"/>
              </w:rPr>
            </w:pPr>
          </w:p>
        </w:tc>
      </w:tr>
      <w:tr w:rsidR="000E7796" w:rsidRPr="00890938" w:rsidTr="00DC2327">
        <w:trPr>
          <w:trHeight w:val="547"/>
        </w:trPr>
        <w:tc>
          <w:tcPr>
            <w:tcW w:w="1620" w:type="dxa"/>
          </w:tcPr>
          <w:p w:rsidR="000E7796" w:rsidRPr="00890938" w:rsidRDefault="000E7796" w:rsidP="00582265">
            <w:pPr>
              <w:pBdr>
                <w:top w:val="single" w:sz="4" w:space="1" w:color="auto"/>
              </w:pBdr>
              <w:contextualSpacing/>
              <w:jc w:val="both"/>
              <w:rPr>
                <w:rFonts w:ascii="Arial" w:hAnsi="Arial" w:cs="Arial"/>
                <w:sz w:val="20"/>
                <w:szCs w:val="20"/>
              </w:rPr>
            </w:pPr>
            <w:r w:rsidRPr="00890938">
              <w:rPr>
                <w:rFonts w:ascii="Arial" w:hAnsi="Arial" w:cs="Arial"/>
                <w:sz w:val="20"/>
                <w:szCs w:val="20"/>
              </w:rPr>
              <w:t xml:space="preserve">Paulo </w:t>
            </w:r>
          </w:p>
          <w:p w:rsidR="000E7796" w:rsidRPr="00890938" w:rsidRDefault="000E7796" w:rsidP="00582265">
            <w:pPr>
              <w:pBdr>
                <w:top w:val="single" w:sz="4" w:space="1" w:color="auto"/>
              </w:pBdr>
              <w:contextualSpacing/>
              <w:jc w:val="both"/>
              <w:rPr>
                <w:rFonts w:ascii="Arial" w:hAnsi="Arial" w:cs="Arial"/>
                <w:sz w:val="20"/>
                <w:szCs w:val="20"/>
              </w:rPr>
            </w:pPr>
            <w:proofErr w:type="spellStart"/>
            <w:r w:rsidRPr="00890938">
              <w:rPr>
                <w:rFonts w:ascii="Arial" w:hAnsi="Arial" w:cs="Arial"/>
                <w:sz w:val="20"/>
                <w:szCs w:val="20"/>
              </w:rPr>
              <w:t>Pepe</w:t>
            </w:r>
            <w:proofErr w:type="spellEnd"/>
          </w:p>
          <w:p w:rsidR="000E7796" w:rsidRPr="00890938" w:rsidRDefault="000E7796" w:rsidP="00582265">
            <w:pPr>
              <w:pBdr>
                <w:top w:val="single" w:sz="4" w:space="1" w:color="auto"/>
              </w:pBdr>
              <w:contextualSpacing/>
              <w:jc w:val="both"/>
              <w:rPr>
                <w:rFonts w:ascii="Arial" w:hAnsi="Arial" w:cs="Arial"/>
                <w:sz w:val="20"/>
                <w:szCs w:val="20"/>
              </w:rPr>
            </w:pP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582265">
            <w:pPr>
              <w:contextualSpacing/>
              <w:rPr>
                <w:rFonts w:ascii="Arial" w:hAnsi="Arial" w:cs="Arial"/>
                <w:b/>
                <w:sz w:val="20"/>
                <w:szCs w:val="20"/>
                <w:lang w:val="es-ES"/>
              </w:rPr>
            </w:pPr>
            <w:proofErr w:type="spellStart"/>
            <w:r w:rsidRPr="00890938">
              <w:rPr>
                <w:rFonts w:ascii="Arial" w:hAnsi="Arial" w:cs="Arial"/>
                <w:b/>
                <w:i/>
                <w:sz w:val="20"/>
                <w:szCs w:val="20"/>
                <w:lang w:val="es-ES"/>
              </w:rPr>
              <w:t>From</w:t>
            </w:r>
            <w:proofErr w:type="spellEnd"/>
            <w:r w:rsidRPr="00890938">
              <w:rPr>
                <w:rFonts w:ascii="Arial" w:hAnsi="Arial" w:cs="Arial"/>
                <w:b/>
                <w:i/>
                <w:sz w:val="20"/>
                <w:szCs w:val="20"/>
                <w:lang w:val="es-ES"/>
              </w:rPr>
              <w:t xml:space="preserve"> </w:t>
            </w:r>
            <w:proofErr w:type="spellStart"/>
            <w:r w:rsidRPr="00890938">
              <w:rPr>
                <w:rStyle w:val="Emphasis"/>
                <w:rFonts w:ascii="Arial" w:hAnsi="Arial" w:cs="Arial"/>
                <w:b/>
                <w:i w:val="0"/>
                <w:iCs/>
                <w:sz w:val="20"/>
                <w:szCs w:val="20"/>
                <w:lang w:val="es-ES"/>
              </w:rPr>
              <w:t>Amália</w:t>
            </w:r>
            <w:proofErr w:type="spellEnd"/>
            <w:r w:rsidRPr="00890938">
              <w:rPr>
                <w:rFonts w:ascii="Arial" w:hAnsi="Arial" w:cs="Arial"/>
                <w:b/>
                <w:i/>
                <w:sz w:val="20"/>
                <w:szCs w:val="20"/>
                <w:lang w:val="es-ES"/>
              </w:rPr>
              <w:t xml:space="preserve"> </w:t>
            </w:r>
            <w:proofErr w:type="spellStart"/>
            <w:r w:rsidRPr="00890938">
              <w:rPr>
                <w:rFonts w:ascii="Arial" w:hAnsi="Arial" w:cs="Arial"/>
                <w:b/>
                <w:i/>
                <w:sz w:val="20"/>
                <w:szCs w:val="20"/>
                <w:lang w:val="es-ES"/>
              </w:rPr>
              <w:t>Rodrigues</w:t>
            </w:r>
            <w:proofErr w:type="spellEnd"/>
            <w:r w:rsidRPr="00890938">
              <w:rPr>
                <w:rFonts w:ascii="Arial" w:hAnsi="Arial" w:cs="Arial"/>
                <w:b/>
                <w:i/>
                <w:sz w:val="20"/>
                <w:szCs w:val="20"/>
                <w:lang w:val="es-ES"/>
              </w:rPr>
              <w:t xml:space="preserve"> </w:t>
            </w:r>
            <w:proofErr w:type="spellStart"/>
            <w:r w:rsidRPr="00890938">
              <w:rPr>
                <w:rFonts w:ascii="Arial" w:hAnsi="Arial" w:cs="Arial"/>
                <w:b/>
                <w:i/>
                <w:sz w:val="20"/>
                <w:szCs w:val="20"/>
                <w:lang w:val="es-ES"/>
              </w:rPr>
              <w:t>to</w:t>
            </w:r>
            <w:proofErr w:type="spellEnd"/>
            <w:r w:rsidRPr="00890938">
              <w:rPr>
                <w:rFonts w:ascii="Arial" w:hAnsi="Arial" w:cs="Arial"/>
                <w:b/>
                <w:i/>
                <w:sz w:val="20"/>
                <w:szCs w:val="20"/>
                <w:lang w:val="es-ES"/>
              </w:rPr>
              <w:t xml:space="preserve"> </w:t>
            </w:r>
            <w:r w:rsidRPr="00890938">
              <w:rPr>
                <w:rStyle w:val="Emphasis"/>
                <w:rFonts w:ascii="Arial" w:hAnsi="Arial" w:cs="Arial"/>
                <w:b/>
                <w:i w:val="0"/>
                <w:iCs/>
                <w:sz w:val="20"/>
                <w:szCs w:val="20"/>
                <w:lang w:val="es-ES"/>
              </w:rPr>
              <w:t xml:space="preserve">António </w:t>
            </w:r>
            <w:proofErr w:type="spellStart"/>
            <w:r w:rsidRPr="00890938">
              <w:rPr>
                <w:rStyle w:val="Emphasis"/>
                <w:rFonts w:ascii="Arial" w:hAnsi="Arial" w:cs="Arial"/>
                <w:b/>
                <w:i w:val="0"/>
                <w:iCs/>
                <w:sz w:val="20"/>
                <w:szCs w:val="20"/>
                <w:lang w:val="es-ES"/>
              </w:rPr>
              <w:t>Variações</w:t>
            </w:r>
            <w:proofErr w:type="spellEnd"/>
            <w:r w:rsidRPr="00890938">
              <w:rPr>
                <w:rFonts w:ascii="Arial" w:hAnsi="Arial" w:cs="Arial"/>
                <w:b/>
                <w:i/>
                <w:sz w:val="20"/>
                <w:szCs w:val="20"/>
                <w:lang w:val="es-ES"/>
              </w:rPr>
              <w:t xml:space="preserve">: </w:t>
            </w:r>
            <w:r w:rsidRPr="00890938">
              <w:rPr>
                <w:rFonts w:ascii="Arial" w:hAnsi="Arial" w:cs="Arial"/>
                <w:b/>
                <w:i/>
                <w:sz w:val="20"/>
                <w:szCs w:val="20"/>
              </w:rPr>
              <w:t xml:space="preserve">Queerness in Portuguese Popular Music  </w:t>
            </w:r>
            <w:r w:rsidRPr="00890938">
              <w:rPr>
                <w:rFonts w:ascii="Arial" w:hAnsi="Arial" w:cs="Arial"/>
                <w:b/>
                <w:sz w:val="20"/>
                <w:szCs w:val="20"/>
              </w:rPr>
              <w:t>(Panel 9)</w:t>
            </w:r>
          </w:p>
          <w:p w:rsidR="000E7796" w:rsidRPr="00890938" w:rsidRDefault="000E7796" w:rsidP="00582265">
            <w:pPr>
              <w:contextualSpacing/>
              <w:rPr>
                <w:rFonts w:ascii="Arial" w:hAnsi="Arial" w:cs="Arial"/>
                <w:sz w:val="20"/>
                <w:szCs w:val="20"/>
              </w:rPr>
            </w:pPr>
          </w:p>
          <w:p w:rsidR="000E7796" w:rsidRPr="00890938" w:rsidRDefault="000E7796" w:rsidP="00582265">
            <w:pPr>
              <w:contextualSpacing/>
              <w:jc w:val="both"/>
              <w:rPr>
                <w:rFonts w:ascii="Arial" w:hAnsi="Arial" w:cs="Arial"/>
                <w:iCs/>
                <w:sz w:val="20"/>
                <w:szCs w:val="20"/>
              </w:rPr>
            </w:pPr>
            <w:r w:rsidRPr="00890938">
              <w:rPr>
                <w:rFonts w:ascii="Arial" w:hAnsi="Arial" w:cs="Arial"/>
                <w:sz w:val="20"/>
                <w:szCs w:val="20"/>
              </w:rPr>
              <w:t xml:space="preserve">In this paper I will offer an analysis of two songs from pre- and post-Salazar regime: </w:t>
            </w:r>
            <w:r w:rsidRPr="00890938">
              <w:rPr>
                <w:rFonts w:ascii="Arial" w:hAnsi="Arial" w:cs="Arial"/>
                <w:i/>
                <w:sz w:val="20"/>
                <w:szCs w:val="20"/>
              </w:rPr>
              <w:t xml:space="preserve">O </w:t>
            </w:r>
            <w:proofErr w:type="spellStart"/>
            <w:r w:rsidRPr="00890938">
              <w:rPr>
                <w:rFonts w:ascii="Arial" w:hAnsi="Arial" w:cs="Arial"/>
                <w:i/>
                <w:sz w:val="20"/>
                <w:szCs w:val="20"/>
              </w:rPr>
              <w:t>Rapaz</w:t>
            </w:r>
            <w:proofErr w:type="spellEnd"/>
            <w:r w:rsidRPr="00890938">
              <w:rPr>
                <w:rFonts w:ascii="Arial" w:hAnsi="Arial" w:cs="Arial"/>
                <w:i/>
                <w:sz w:val="20"/>
                <w:szCs w:val="20"/>
              </w:rPr>
              <w:t xml:space="preserve"> </w:t>
            </w:r>
            <w:proofErr w:type="spellStart"/>
            <w:r w:rsidRPr="00890938">
              <w:rPr>
                <w:rFonts w:ascii="Arial" w:hAnsi="Arial" w:cs="Arial"/>
                <w:i/>
                <w:sz w:val="20"/>
                <w:szCs w:val="20"/>
              </w:rPr>
              <w:t>da</w:t>
            </w:r>
            <w:proofErr w:type="spellEnd"/>
            <w:r w:rsidRPr="00890938">
              <w:rPr>
                <w:rFonts w:ascii="Arial" w:hAnsi="Arial" w:cs="Arial"/>
                <w:i/>
                <w:sz w:val="20"/>
                <w:szCs w:val="20"/>
              </w:rPr>
              <w:t xml:space="preserve"> </w:t>
            </w:r>
            <w:proofErr w:type="spellStart"/>
            <w:r w:rsidRPr="00890938">
              <w:rPr>
                <w:rFonts w:ascii="Arial" w:hAnsi="Arial" w:cs="Arial"/>
                <w:i/>
                <w:sz w:val="20"/>
                <w:szCs w:val="20"/>
              </w:rPr>
              <w:t>Camisola</w:t>
            </w:r>
            <w:proofErr w:type="spellEnd"/>
            <w:r w:rsidRPr="00890938">
              <w:rPr>
                <w:rFonts w:ascii="Arial" w:hAnsi="Arial" w:cs="Arial"/>
                <w:i/>
                <w:sz w:val="20"/>
                <w:szCs w:val="20"/>
              </w:rPr>
              <w:t xml:space="preserve"> Verde</w:t>
            </w:r>
            <w:r w:rsidRPr="00890938">
              <w:rPr>
                <w:rFonts w:ascii="Arial" w:hAnsi="Arial" w:cs="Arial"/>
                <w:sz w:val="20"/>
                <w:szCs w:val="20"/>
              </w:rPr>
              <w:t xml:space="preserve">, written by Pedro </w:t>
            </w:r>
            <w:proofErr w:type="spellStart"/>
            <w:r w:rsidRPr="00890938">
              <w:rPr>
                <w:rFonts w:ascii="Arial" w:hAnsi="Arial" w:cs="Arial"/>
                <w:sz w:val="20"/>
                <w:szCs w:val="20"/>
              </w:rPr>
              <w:t>Homem</w:t>
            </w:r>
            <w:proofErr w:type="spellEnd"/>
            <w:r w:rsidRPr="00890938">
              <w:rPr>
                <w:rFonts w:ascii="Arial" w:hAnsi="Arial" w:cs="Arial"/>
                <w:sz w:val="20"/>
                <w:szCs w:val="20"/>
              </w:rPr>
              <w:t xml:space="preserve"> de Mello in 1954 and sung by </w:t>
            </w:r>
            <w:proofErr w:type="spellStart"/>
            <w:r w:rsidRPr="00890938">
              <w:rPr>
                <w:rFonts w:ascii="Arial" w:hAnsi="Arial" w:cs="Arial"/>
                <w:iCs/>
                <w:sz w:val="20"/>
                <w:szCs w:val="20"/>
              </w:rPr>
              <w:t>Amália</w:t>
            </w:r>
            <w:proofErr w:type="spellEnd"/>
            <w:r w:rsidRPr="00890938">
              <w:rPr>
                <w:rFonts w:ascii="Arial" w:hAnsi="Arial" w:cs="Arial"/>
                <w:sz w:val="20"/>
                <w:szCs w:val="20"/>
              </w:rPr>
              <w:t xml:space="preserve"> </w:t>
            </w:r>
            <w:proofErr w:type="spellStart"/>
            <w:r w:rsidRPr="00890938">
              <w:rPr>
                <w:rFonts w:ascii="Arial" w:hAnsi="Arial" w:cs="Arial"/>
                <w:sz w:val="20"/>
                <w:szCs w:val="20"/>
              </w:rPr>
              <w:t>Rodrigues</w:t>
            </w:r>
            <w:proofErr w:type="spellEnd"/>
            <w:r w:rsidRPr="00890938">
              <w:rPr>
                <w:rFonts w:ascii="Arial" w:hAnsi="Arial" w:cs="Arial"/>
                <w:sz w:val="20"/>
                <w:szCs w:val="20"/>
              </w:rPr>
              <w:t xml:space="preserve"> in 1965 and </w:t>
            </w:r>
            <w:proofErr w:type="spellStart"/>
            <w:r w:rsidRPr="00890938">
              <w:rPr>
                <w:rFonts w:ascii="Arial" w:hAnsi="Arial" w:cs="Arial"/>
                <w:i/>
                <w:iCs/>
                <w:sz w:val="20"/>
                <w:szCs w:val="20"/>
              </w:rPr>
              <w:t>Canção</w:t>
            </w:r>
            <w:proofErr w:type="spellEnd"/>
            <w:r w:rsidRPr="00890938">
              <w:rPr>
                <w:rFonts w:ascii="Arial" w:hAnsi="Arial" w:cs="Arial"/>
                <w:sz w:val="20"/>
                <w:szCs w:val="20"/>
              </w:rPr>
              <w:t xml:space="preserve"> do </w:t>
            </w:r>
            <w:proofErr w:type="spellStart"/>
            <w:r w:rsidRPr="00890938">
              <w:rPr>
                <w:rFonts w:ascii="Arial" w:hAnsi="Arial" w:cs="Arial"/>
                <w:i/>
                <w:iCs/>
                <w:sz w:val="20"/>
                <w:szCs w:val="20"/>
              </w:rPr>
              <w:t>Engate</w:t>
            </w:r>
            <w:proofErr w:type="spellEnd"/>
            <w:r w:rsidRPr="00890938">
              <w:rPr>
                <w:rFonts w:ascii="Arial" w:hAnsi="Arial" w:cs="Arial"/>
                <w:iCs/>
                <w:sz w:val="20"/>
                <w:szCs w:val="20"/>
              </w:rPr>
              <w:t xml:space="preserve"> by António </w:t>
            </w:r>
            <w:proofErr w:type="spellStart"/>
            <w:r w:rsidRPr="00890938">
              <w:rPr>
                <w:rFonts w:ascii="Arial" w:hAnsi="Arial" w:cs="Arial"/>
                <w:iCs/>
                <w:sz w:val="20"/>
                <w:szCs w:val="20"/>
              </w:rPr>
              <w:t>Variações</w:t>
            </w:r>
            <w:proofErr w:type="spellEnd"/>
            <w:r w:rsidRPr="00890938">
              <w:rPr>
                <w:rFonts w:ascii="Arial" w:hAnsi="Arial" w:cs="Arial"/>
                <w:iCs/>
                <w:sz w:val="20"/>
                <w:szCs w:val="20"/>
              </w:rPr>
              <w:t xml:space="preserve"> from 1984. </w:t>
            </w:r>
          </w:p>
          <w:p w:rsidR="000E7796" w:rsidRPr="00890938" w:rsidRDefault="000E7796" w:rsidP="00582265">
            <w:pPr>
              <w:contextualSpacing/>
              <w:jc w:val="both"/>
              <w:rPr>
                <w:rFonts w:ascii="Arial" w:hAnsi="Arial" w:cs="Arial"/>
                <w:iCs/>
                <w:sz w:val="20"/>
                <w:szCs w:val="20"/>
              </w:rPr>
            </w:pPr>
            <w:r w:rsidRPr="00890938">
              <w:rPr>
                <w:rFonts w:ascii="Arial" w:hAnsi="Arial" w:cs="Arial"/>
                <w:i/>
                <w:iCs/>
                <w:sz w:val="20"/>
                <w:szCs w:val="20"/>
              </w:rPr>
              <w:t xml:space="preserve">O </w:t>
            </w:r>
            <w:proofErr w:type="spellStart"/>
            <w:r w:rsidRPr="00890938">
              <w:rPr>
                <w:rFonts w:ascii="Arial" w:hAnsi="Arial" w:cs="Arial"/>
                <w:i/>
                <w:iCs/>
                <w:sz w:val="20"/>
                <w:szCs w:val="20"/>
              </w:rPr>
              <w:t>Rapaz</w:t>
            </w:r>
            <w:proofErr w:type="spellEnd"/>
            <w:r w:rsidRPr="00890938">
              <w:rPr>
                <w:rFonts w:ascii="Arial" w:hAnsi="Arial" w:cs="Arial"/>
                <w:i/>
                <w:iCs/>
                <w:sz w:val="20"/>
                <w:szCs w:val="20"/>
              </w:rPr>
              <w:t xml:space="preserve"> </w:t>
            </w:r>
            <w:proofErr w:type="spellStart"/>
            <w:r w:rsidRPr="00890938">
              <w:rPr>
                <w:rFonts w:ascii="Arial" w:hAnsi="Arial" w:cs="Arial"/>
                <w:i/>
                <w:iCs/>
                <w:sz w:val="20"/>
                <w:szCs w:val="20"/>
              </w:rPr>
              <w:t>da</w:t>
            </w:r>
            <w:proofErr w:type="spellEnd"/>
            <w:r w:rsidRPr="00890938">
              <w:rPr>
                <w:rFonts w:ascii="Arial" w:hAnsi="Arial" w:cs="Arial"/>
                <w:i/>
                <w:iCs/>
                <w:sz w:val="20"/>
                <w:szCs w:val="20"/>
              </w:rPr>
              <w:t xml:space="preserve"> </w:t>
            </w:r>
            <w:proofErr w:type="spellStart"/>
            <w:r w:rsidRPr="00890938">
              <w:rPr>
                <w:rFonts w:ascii="Arial" w:hAnsi="Arial" w:cs="Arial"/>
                <w:i/>
                <w:iCs/>
                <w:sz w:val="20"/>
                <w:szCs w:val="20"/>
              </w:rPr>
              <w:t>Camisola</w:t>
            </w:r>
            <w:proofErr w:type="spellEnd"/>
            <w:r w:rsidRPr="00890938">
              <w:rPr>
                <w:rFonts w:ascii="Arial" w:hAnsi="Arial" w:cs="Arial"/>
                <w:i/>
                <w:iCs/>
                <w:sz w:val="20"/>
                <w:szCs w:val="20"/>
              </w:rPr>
              <w:t xml:space="preserve"> Verde</w:t>
            </w:r>
            <w:r w:rsidRPr="00890938">
              <w:rPr>
                <w:rFonts w:ascii="Arial" w:hAnsi="Arial" w:cs="Arial"/>
                <w:iCs/>
                <w:sz w:val="20"/>
                <w:szCs w:val="20"/>
              </w:rPr>
              <w:t xml:space="preserve">, produced during Salazar’s dictatorship, subliminally presents the story of a humble young boy, who sells </w:t>
            </w:r>
            <w:r w:rsidR="00686A89">
              <w:rPr>
                <w:rFonts w:ascii="Arial" w:hAnsi="Arial" w:cs="Arial"/>
                <w:iCs/>
                <w:sz w:val="20"/>
                <w:szCs w:val="20"/>
              </w:rPr>
              <w:t>h</w:t>
            </w:r>
            <w:r w:rsidRPr="00890938">
              <w:rPr>
                <w:rFonts w:ascii="Arial" w:hAnsi="Arial" w:cs="Arial"/>
                <w:iCs/>
                <w:sz w:val="20"/>
                <w:szCs w:val="20"/>
              </w:rPr>
              <w:t xml:space="preserve">is body in a dark corner, hiding from the regime. Ten years after the end of the dictatorship, </w:t>
            </w:r>
            <w:proofErr w:type="spellStart"/>
            <w:r w:rsidRPr="00890938">
              <w:rPr>
                <w:rFonts w:ascii="Arial" w:hAnsi="Arial" w:cs="Arial"/>
                <w:i/>
                <w:iCs/>
                <w:sz w:val="20"/>
                <w:szCs w:val="20"/>
              </w:rPr>
              <w:t>Canção</w:t>
            </w:r>
            <w:proofErr w:type="spellEnd"/>
            <w:r w:rsidRPr="00890938">
              <w:rPr>
                <w:rFonts w:ascii="Arial" w:hAnsi="Arial" w:cs="Arial"/>
                <w:i/>
                <w:sz w:val="20"/>
                <w:szCs w:val="20"/>
              </w:rPr>
              <w:t xml:space="preserve"> do </w:t>
            </w:r>
            <w:proofErr w:type="spellStart"/>
            <w:r w:rsidRPr="00890938">
              <w:rPr>
                <w:rFonts w:ascii="Arial" w:hAnsi="Arial" w:cs="Arial"/>
                <w:i/>
                <w:iCs/>
                <w:sz w:val="20"/>
                <w:szCs w:val="20"/>
              </w:rPr>
              <w:t>Engate</w:t>
            </w:r>
            <w:proofErr w:type="spellEnd"/>
            <w:r w:rsidRPr="00890938">
              <w:rPr>
                <w:rFonts w:ascii="Arial" w:hAnsi="Arial" w:cs="Arial"/>
                <w:i/>
                <w:iCs/>
                <w:sz w:val="20"/>
                <w:szCs w:val="20"/>
              </w:rPr>
              <w:t xml:space="preserve"> </w:t>
            </w:r>
            <w:r w:rsidRPr="00890938">
              <w:rPr>
                <w:rFonts w:ascii="Arial" w:hAnsi="Arial" w:cs="Arial"/>
                <w:iCs/>
                <w:sz w:val="20"/>
                <w:szCs w:val="20"/>
              </w:rPr>
              <w:t>presents explicitly a physical relationship between two gay men, representative of the formation of a Portuguese queer identity.</w:t>
            </w:r>
          </w:p>
          <w:p w:rsidR="000E7796" w:rsidRPr="00890938" w:rsidRDefault="000E7796" w:rsidP="00582265">
            <w:pPr>
              <w:contextualSpacing/>
              <w:jc w:val="both"/>
              <w:rPr>
                <w:rFonts w:ascii="Arial" w:hAnsi="Arial" w:cs="Arial"/>
                <w:sz w:val="20"/>
                <w:szCs w:val="20"/>
              </w:rPr>
            </w:pPr>
            <w:r w:rsidRPr="00890938">
              <w:rPr>
                <w:rFonts w:ascii="Arial" w:hAnsi="Arial" w:cs="Arial"/>
                <w:sz w:val="20"/>
                <w:szCs w:val="20"/>
              </w:rPr>
              <w:t>Of</w:t>
            </w:r>
            <w:r w:rsidR="00686A89">
              <w:rPr>
                <w:rFonts w:ascii="Arial" w:hAnsi="Arial" w:cs="Arial"/>
                <w:sz w:val="20"/>
                <w:szCs w:val="20"/>
              </w:rPr>
              <w:t>fering a comparative analysis of</w:t>
            </w:r>
            <w:r w:rsidRPr="00890938">
              <w:rPr>
                <w:rFonts w:ascii="Arial" w:hAnsi="Arial" w:cs="Arial"/>
                <w:sz w:val="20"/>
                <w:szCs w:val="20"/>
              </w:rPr>
              <w:t xml:space="preserve"> the historical, the political and the personal context of these two songs, I will in this paper draw attention to the ways in which, after the end of the Portuguese dictatorial regime, possibilities opened up to the appearance of queer identities in the Portuguese society, based equally on a rupture with an oppressive past and on the recuperation of these same identities.</w:t>
            </w:r>
          </w:p>
          <w:p w:rsidR="000E7796" w:rsidRPr="00890938" w:rsidRDefault="000E7796" w:rsidP="0074295F">
            <w:pPr>
              <w:autoSpaceDE w:val="0"/>
              <w:autoSpaceDN w:val="0"/>
              <w:adjustRightInd w:val="0"/>
              <w:rPr>
                <w:rFonts w:ascii="Arial" w:hAnsi="Arial" w:cs="Arial"/>
                <w:b/>
                <w:bCs/>
                <w:i/>
                <w:sz w:val="20"/>
                <w:szCs w:val="20"/>
                <w:lang w:val="en-US" w:eastAsia="en-US"/>
              </w:rPr>
            </w:pPr>
          </w:p>
        </w:tc>
      </w:tr>
      <w:tr w:rsidR="000E7796" w:rsidRPr="00890938" w:rsidTr="00E532E4">
        <w:trPr>
          <w:trHeight w:val="3882"/>
        </w:trPr>
        <w:tc>
          <w:tcPr>
            <w:tcW w:w="1620" w:type="dxa"/>
          </w:tcPr>
          <w:p w:rsidR="000E7796" w:rsidRPr="00890938" w:rsidRDefault="000E7796" w:rsidP="0074295F">
            <w:pPr>
              <w:contextualSpacing/>
              <w:rPr>
                <w:rFonts w:ascii="Arial" w:hAnsi="Arial" w:cs="Arial"/>
                <w:sz w:val="20"/>
                <w:szCs w:val="20"/>
                <w:lang w:val="es-ES" w:eastAsia="pt-PT"/>
              </w:rPr>
            </w:pPr>
            <w:r w:rsidRPr="00890938">
              <w:rPr>
                <w:rFonts w:ascii="Arial" w:hAnsi="Arial" w:cs="Arial"/>
                <w:sz w:val="20"/>
                <w:szCs w:val="20"/>
                <w:lang w:val="es-ES" w:eastAsia="pt-PT"/>
              </w:rPr>
              <w:t>Conceição Pereira</w:t>
            </w:r>
          </w:p>
          <w:p w:rsidR="000E7796" w:rsidRPr="00890938" w:rsidRDefault="000E7796" w:rsidP="0074295F">
            <w:pPr>
              <w:contextualSpacing/>
              <w:rPr>
                <w:rFonts w:ascii="Arial" w:hAnsi="Arial" w:cs="Arial"/>
                <w:sz w:val="20"/>
                <w:szCs w:val="20"/>
                <w:lang w:val="es-ES" w:eastAsia="pt-PT"/>
              </w:rPr>
            </w:pPr>
            <w:r w:rsidRPr="00890938">
              <w:rPr>
                <w:rFonts w:ascii="Arial" w:hAnsi="Arial" w:cs="Arial"/>
                <w:sz w:val="20"/>
                <w:szCs w:val="20"/>
                <w:lang w:val="es-ES" w:eastAsia="pt-PT"/>
              </w:rPr>
              <w:br/>
            </w:r>
          </w:p>
          <w:p w:rsidR="000E7796" w:rsidRPr="00890938" w:rsidRDefault="000E7796" w:rsidP="0074295F">
            <w:pPr>
              <w:contextualSpacing/>
              <w:jc w:val="both"/>
              <w:rPr>
                <w:rFonts w:ascii="Arial" w:hAnsi="Arial" w:cs="Arial"/>
                <w:sz w:val="20"/>
                <w:szCs w:val="20"/>
                <w:lang w:val="es-ES" w:eastAsia="pt-PT"/>
              </w:rPr>
            </w:pPr>
          </w:p>
          <w:p w:rsidR="000E7796" w:rsidRPr="00890938" w:rsidRDefault="000E7796" w:rsidP="0074295F">
            <w:pPr>
              <w:contextualSpacing/>
              <w:rPr>
                <w:rFonts w:ascii="Arial" w:eastAsia="SimSun" w:hAnsi="Arial" w:cs="Arial"/>
                <w:sz w:val="20"/>
                <w:szCs w:val="20"/>
                <w:lang w:val="en-US" w:eastAsia="zh-CN"/>
              </w:rPr>
            </w:pPr>
          </w:p>
        </w:tc>
        <w:tc>
          <w:tcPr>
            <w:tcW w:w="8640" w:type="dxa"/>
          </w:tcPr>
          <w:p w:rsidR="000E7796" w:rsidRPr="00890938" w:rsidRDefault="000E7796" w:rsidP="0074295F">
            <w:pPr>
              <w:contextualSpacing/>
              <w:rPr>
                <w:rFonts w:ascii="Arial" w:hAnsi="Arial" w:cs="Arial"/>
                <w:b/>
                <w:sz w:val="20"/>
                <w:szCs w:val="20"/>
                <w:lang w:eastAsia="pt-PT"/>
              </w:rPr>
            </w:pPr>
            <w:r w:rsidRPr="00890938">
              <w:rPr>
                <w:rFonts w:ascii="Arial" w:hAnsi="Arial" w:cs="Arial"/>
                <w:b/>
                <w:i/>
                <w:sz w:val="20"/>
                <w:szCs w:val="20"/>
                <w:lang w:eastAsia="pt-PT"/>
              </w:rPr>
              <w:t xml:space="preserve">The teaching of Portuguese as L2 in Portugal </w:t>
            </w:r>
            <w:r w:rsidRPr="00890938">
              <w:rPr>
                <w:rFonts w:ascii="Arial" w:hAnsi="Arial" w:cs="Arial"/>
                <w:b/>
                <w:sz w:val="20"/>
                <w:szCs w:val="20"/>
                <w:lang w:eastAsia="pt-PT"/>
              </w:rPr>
              <w:t>(Panel 8)</w:t>
            </w:r>
          </w:p>
          <w:p w:rsidR="000E7796" w:rsidRPr="00890938" w:rsidRDefault="000E7796" w:rsidP="0074295F">
            <w:pPr>
              <w:ind w:firstLine="709"/>
              <w:contextualSpacing/>
              <w:jc w:val="both"/>
              <w:rPr>
                <w:rFonts w:ascii="Arial" w:hAnsi="Arial" w:cs="Arial"/>
                <w:sz w:val="20"/>
                <w:szCs w:val="20"/>
                <w:lang w:eastAsia="pt-PT"/>
              </w:rPr>
            </w:pPr>
          </w:p>
          <w:p w:rsidR="000E7796" w:rsidRPr="00890938" w:rsidRDefault="000E7796" w:rsidP="0074295F">
            <w:pPr>
              <w:contextualSpacing/>
              <w:jc w:val="both"/>
              <w:rPr>
                <w:rFonts w:ascii="Arial" w:hAnsi="Arial" w:cs="Arial"/>
                <w:sz w:val="20"/>
                <w:szCs w:val="20"/>
                <w:lang w:eastAsia="pt-PT"/>
              </w:rPr>
            </w:pPr>
            <w:r w:rsidRPr="00890938">
              <w:rPr>
                <w:rFonts w:ascii="Arial" w:hAnsi="Arial" w:cs="Arial"/>
                <w:sz w:val="20"/>
                <w:szCs w:val="20"/>
                <w:lang w:eastAsia="pt-PT"/>
              </w:rPr>
              <w:t>Nowadays Portugal is a host country, namely for immigrants from the PALOP (African Countries of Official Portuguese Language), Brazil and Western Europe. The children of these immigrants whose mother tongue is not Portuguese need to be fully integrated in school, so the</w:t>
            </w:r>
            <w:r w:rsidR="00686A89">
              <w:rPr>
                <w:rFonts w:ascii="Arial" w:hAnsi="Arial" w:cs="Arial"/>
                <w:sz w:val="20"/>
                <w:szCs w:val="20"/>
                <w:lang w:eastAsia="pt-PT"/>
              </w:rPr>
              <w:t>ir</w:t>
            </w:r>
            <w:r w:rsidRPr="00890938">
              <w:rPr>
                <w:rFonts w:ascii="Arial" w:hAnsi="Arial" w:cs="Arial"/>
                <w:sz w:val="20"/>
                <w:szCs w:val="20"/>
                <w:lang w:eastAsia="pt-PT"/>
              </w:rPr>
              <w:t xml:space="preserve"> competence in the Portuguese language is of the utmost importance. The Portuguese Public School System recognizes their right to be taught in Portuguese according to their specific needs, so they have the possibility of having classes in PLNM (</w:t>
            </w:r>
            <w:proofErr w:type="spellStart"/>
            <w:r w:rsidRPr="00890938">
              <w:rPr>
                <w:rFonts w:ascii="Arial" w:hAnsi="Arial" w:cs="Arial"/>
                <w:sz w:val="20"/>
                <w:szCs w:val="20"/>
                <w:lang w:eastAsia="pt-PT"/>
              </w:rPr>
              <w:t>Português</w:t>
            </w:r>
            <w:proofErr w:type="spellEnd"/>
            <w:r w:rsidRPr="00890938">
              <w:rPr>
                <w:rFonts w:ascii="Arial" w:hAnsi="Arial" w:cs="Arial"/>
                <w:sz w:val="20"/>
                <w:szCs w:val="20"/>
                <w:lang w:eastAsia="pt-PT"/>
              </w:rPr>
              <w:t xml:space="preserve"> </w:t>
            </w:r>
            <w:proofErr w:type="spellStart"/>
            <w:r w:rsidRPr="00890938">
              <w:rPr>
                <w:rFonts w:ascii="Arial" w:hAnsi="Arial" w:cs="Arial"/>
                <w:sz w:val="20"/>
                <w:szCs w:val="20"/>
                <w:lang w:eastAsia="pt-PT"/>
              </w:rPr>
              <w:t>Língua</w:t>
            </w:r>
            <w:proofErr w:type="spellEnd"/>
            <w:r w:rsidRPr="00890938">
              <w:rPr>
                <w:rFonts w:ascii="Arial" w:hAnsi="Arial" w:cs="Arial"/>
                <w:sz w:val="20"/>
                <w:szCs w:val="20"/>
                <w:lang w:eastAsia="pt-PT"/>
              </w:rPr>
              <w:t xml:space="preserve"> </w:t>
            </w:r>
            <w:proofErr w:type="spellStart"/>
            <w:r w:rsidRPr="00890938">
              <w:rPr>
                <w:rFonts w:ascii="Arial" w:hAnsi="Arial" w:cs="Arial"/>
                <w:sz w:val="20"/>
                <w:szCs w:val="20"/>
                <w:lang w:eastAsia="pt-PT"/>
              </w:rPr>
              <w:t>Não</w:t>
            </w:r>
            <w:proofErr w:type="spellEnd"/>
            <w:r w:rsidRPr="00890938">
              <w:rPr>
                <w:rFonts w:ascii="Arial" w:hAnsi="Arial" w:cs="Arial"/>
                <w:sz w:val="20"/>
                <w:szCs w:val="20"/>
                <w:lang w:eastAsia="pt-PT"/>
              </w:rPr>
              <w:t xml:space="preserve"> </w:t>
            </w:r>
            <w:proofErr w:type="spellStart"/>
            <w:r w:rsidRPr="00890938">
              <w:rPr>
                <w:rFonts w:ascii="Arial" w:hAnsi="Arial" w:cs="Arial"/>
                <w:sz w:val="20"/>
                <w:szCs w:val="20"/>
                <w:lang w:eastAsia="pt-PT"/>
              </w:rPr>
              <w:t>Materna</w:t>
            </w:r>
            <w:proofErr w:type="spellEnd"/>
            <w:r w:rsidRPr="00890938">
              <w:rPr>
                <w:rFonts w:ascii="Arial" w:hAnsi="Arial" w:cs="Arial"/>
                <w:sz w:val="20"/>
                <w:szCs w:val="20"/>
                <w:lang w:eastAsia="pt-PT"/>
              </w:rPr>
              <w:t>), that is, Portuguese as a second language.</w:t>
            </w:r>
          </w:p>
          <w:p w:rsidR="000E7796" w:rsidRPr="00890938" w:rsidRDefault="000E7796" w:rsidP="00686A89">
            <w:pPr>
              <w:contextualSpacing/>
              <w:jc w:val="both"/>
              <w:rPr>
                <w:rFonts w:ascii="Arial" w:hAnsi="Arial" w:cs="Arial"/>
                <w:b/>
                <w:i/>
                <w:sz w:val="20"/>
                <w:szCs w:val="20"/>
              </w:rPr>
            </w:pPr>
            <w:r w:rsidRPr="00890938">
              <w:rPr>
                <w:rFonts w:ascii="Arial" w:hAnsi="Arial" w:cs="Arial"/>
                <w:sz w:val="20"/>
                <w:szCs w:val="20"/>
                <w:lang w:eastAsia="pt-PT"/>
              </w:rPr>
              <w:t>In my paper I intend to present the legal and institutional frame</w:t>
            </w:r>
            <w:r w:rsidR="00686A89">
              <w:rPr>
                <w:rFonts w:ascii="Arial" w:hAnsi="Arial" w:cs="Arial"/>
                <w:sz w:val="20"/>
                <w:szCs w:val="20"/>
                <w:lang w:eastAsia="pt-PT"/>
              </w:rPr>
              <w:t>work</w:t>
            </w:r>
            <w:r w:rsidRPr="00890938">
              <w:rPr>
                <w:rFonts w:ascii="Arial" w:hAnsi="Arial" w:cs="Arial"/>
                <w:sz w:val="20"/>
                <w:szCs w:val="20"/>
                <w:lang w:eastAsia="pt-PT"/>
              </w:rPr>
              <w:t xml:space="preserve"> and the approach to PLNM in state schools. Firstly, I will refer to the realities subsumed in PLNM such as non-mother tongue, foreign language, second language and host language, as well as the foreign citizens’ rights to integration and citizenship; secondly, I will focus more accurately on the PLNM legislation, as well as on its guiding documents, and their implication on the teaching of Portuguese as L2 in the context of the Portuguese education system.</w:t>
            </w:r>
          </w:p>
        </w:tc>
      </w:tr>
      <w:tr w:rsidR="000E7796" w:rsidRPr="00890938" w:rsidTr="00DC2327">
        <w:trPr>
          <w:trHeight w:val="157"/>
        </w:trPr>
        <w:tc>
          <w:tcPr>
            <w:tcW w:w="1620" w:type="dxa"/>
          </w:tcPr>
          <w:p w:rsidR="000E7796" w:rsidRPr="00890938" w:rsidRDefault="000E7796" w:rsidP="00567240">
            <w:pPr>
              <w:rPr>
                <w:rFonts w:ascii="Arial" w:hAnsi="Arial" w:cs="Arial"/>
                <w:sz w:val="20"/>
                <w:szCs w:val="20"/>
                <w:lang w:val="fr-FR"/>
              </w:rPr>
            </w:pPr>
            <w:r w:rsidRPr="00890938">
              <w:rPr>
                <w:rFonts w:ascii="Arial" w:hAnsi="Arial" w:cs="Arial"/>
                <w:sz w:val="20"/>
                <w:szCs w:val="20"/>
                <w:lang w:val="fr-FR"/>
              </w:rPr>
              <w:t xml:space="preserve">Eduardo </w:t>
            </w:r>
          </w:p>
          <w:p w:rsidR="000E7796" w:rsidRPr="00890938" w:rsidRDefault="000E7796" w:rsidP="00567240">
            <w:pPr>
              <w:rPr>
                <w:rFonts w:ascii="Arial" w:hAnsi="Arial" w:cs="Arial"/>
                <w:sz w:val="20"/>
                <w:szCs w:val="20"/>
                <w:lang w:val="fr-FR"/>
              </w:rPr>
            </w:pPr>
            <w:r w:rsidRPr="00890938">
              <w:rPr>
                <w:rFonts w:ascii="Arial" w:hAnsi="Arial" w:cs="Arial"/>
                <w:sz w:val="20"/>
                <w:szCs w:val="20"/>
                <w:lang w:val="fr-FR"/>
              </w:rPr>
              <w:t xml:space="preserve">Pereira Correia </w:t>
            </w:r>
          </w:p>
          <w:p w:rsidR="000E7796" w:rsidRPr="00890938" w:rsidRDefault="000E7796" w:rsidP="00567240">
            <w:pPr>
              <w:rPr>
                <w:rFonts w:ascii="Arial" w:hAnsi="Arial" w:cs="Arial"/>
                <w:sz w:val="20"/>
                <w:szCs w:val="20"/>
                <w:lang w:val="fr-FR"/>
              </w:rPr>
            </w:pPr>
            <w:r w:rsidRPr="00890938">
              <w:rPr>
                <w:rFonts w:ascii="Arial" w:hAnsi="Arial" w:cs="Arial"/>
                <w:sz w:val="20"/>
                <w:szCs w:val="20"/>
                <w:lang w:val="fr-FR"/>
              </w:rPr>
              <w:t xml:space="preserve">&amp; </w:t>
            </w:r>
          </w:p>
          <w:p w:rsidR="000E7796" w:rsidRPr="00890938" w:rsidRDefault="000E7796" w:rsidP="00567240">
            <w:pPr>
              <w:rPr>
                <w:rFonts w:ascii="Arial" w:hAnsi="Arial" w:cs="Arial"/>
                <w:sz w:val="20"/>
                <w:szCs w:val="20"/>
                <w:lang w:val="fr-FR"/>
              </w:rPr>
            </w:pPr>
            <w:r w:rsidRPr="00890938">
              <w:rPr>
                <w:rFonts w:ascii="Arial" w:hAnsi="Arial" w:cs="Arial"/>
                <w:sz w:val="20"/>
                <w:szCs w:val="20"/>
                <w:lang w:val="fr-FR"/>
              </w:rPr>
              <w:t>Raquel Duque</w:t>
            </w:r>
          </w:p>
        </w:tc>
        <w:tc>
          <w:tcPr>
            <w:tcW w:w="8640" w:type="dxa"/>
          </w:tcPr>
          <w:p w:rsidR="000E7796" w:rsidRPr="00890938" w:rsidRDefault="000E7796" w:rsidP="00567240">
            <w:pPr>
              <w:rPr>
                <w:rFonts w:ascii="Arial" w:hAnsi="Arial" w:cs="Arial"/>
                <w:b/>
                <w:color w:val="000000"/>
                <w:sz w:val="20"/>
                <w:szCs w:val="20"/>
                <w:lang w:val="en-US"/>
              </w:rPr>
            </w:pPr>
            <w:r w:rsidRPr="00890938">
              <w:rPr>
                <w:rFonts w:ascii="Arial" w:hAnsi="Arial" w:cs="Arial"/>
                <w:b/>
                <w:i/>
                <w:color w:val="000000"/>
                <w:sz w:val="20"/>
                <w:szCs w:val="20"/>
                <w:lang w:val="en-US"/>
              </w:rPr>
              <w:t xml:space="preserve">Repression versus Prevention: Different Paradigms in Security Policy: The case of Portugal </w:t>
            </w:r>
            <w:r w:rsidRPr="00890938">
              <w:rPr>
                <w:rFonts w:ascii="Arial" w:hAnsi="Arial" w:cs="Arial"/>
                <w:b/>
                <w:color w:val="000000"/>
                <w:sz w:val="20"/>
                <w:szCs w:val="20"/>
                <w:lang w:val="en-US"/>
              </w:rPr>
              <w:t>(Panel 11)</w:t>
            </w:r>
          </w:p>
          <w:p w:rsidR="000E7796" w:rsidRPr="00890938" w:rsidRDefault="000E7796" w:rsidP="00567240">
            <w:pPr>
              <w:rPr>
                <w:rFonts w:ascii="Arial" w:hAnsi="Arial" w:cs="Arial"/>
                <w:color w:val="000000"/>
                <w:sz w:val="20"/>
                <w:szCs w:val="20"/>
                <w:lang w:val="es-ES"/>
              </w:rPr>
            </w:pPr>
          </w:p>
          <w:p w:rsidR="000E7796" w:rsidRPr="00890938" w:rsidRDefault="000E7796" w:rsidP="00504AF3">
            <w:pPr>
              <w:jc w:val="both"/>
              <w:rPr>
                <w:rFonts w:ascii="Arial" w:hAnsi="Arial" w:cs="Arial"/>
                <w:color w:val="000000"/>
                <w:sz w:val="20"/>
                <w:szCs w:val="20"/>
              </w:rPr>
            </w:pPr>
            <w:r w:rsidRPr="00890938">
              <w:rPr>
                <w:rFonts w:ascii="Arial" w:hAnsi="Arial" w:cs="Arial"/>
                <w:color w:val="000000"/>
                <w:sz w:val="20"/>
                <w:szCs w:val="20"/>
              </w:rPr>
              <w:t>Traditional models of security policies implemented by several Western States in the post-World War II have proven inadequate after a few decades in addressing the increased sense of insecurity and subsequent social problems and this has contributed to organizational changes within security forces.</w:t>
            </w:r>
          </w:p>
          <w:p w:rsidR="000E7796" w:rsidRPr="00890938" w:rsidRDefault="000E7796" w:rsidP="00504AF3">
            <w:pPr>
              <w:jc w:val="both"/>
              <w:rPr>
                <w:rFonts w:ascii="Arial" w:hAnsi="Arial" w:cs="Arial"/>
                <w:color w:val="000000"/>
                <w:sz w:val="20"/>
                <w:szCs w:val="20"/>
              </w:rPr>
            </w:pPr>
            <w:r w:rsidRPr="00890938">
              <w:rPr>
                <w:rFonts w:ascii="Arial" w:hAnsi="Arial" w:cs="Arial"/>
                <w:color w:val="000000"/>
                <w:sz w:val="20"/>
                <w:szCs w:val="20"/>
              </w:rPr>
              <w:t xml:space="preserve">Following this trend, Portugal has witnessed the emergence of public policies favouring the </w:t>
            </w:r>
            <w:r w:rsidRPr="00890938">
              <w:rPr>
                <w:rFonts w:ascii="Arial" w:hAnsi="Arial" w:cs="Arial"/>
                <w:i/>
                <w:color w:val="000000"/>
                <w:sz w:val="20"/>
                <w:szCs w:val="20"/>
              </w:rPr>
              <w:t>reference of prevention</w:t>
            </w:r>
            <w:r w:rsidRPr="00890938">
              <w:rPr>
                <w:rFonts w:ascii="Arial" w:hAnsi="Arial" w:cs="Arial"/>
                <w:color w:val="000000"/>
                <w:sz w:val="20"/>
                <w:szCs w:val="20"/>
              </w:rPr>
              <w:t xml:space="preserve"> in detriment of the </w:t>
            </w:r>
            <w:r w:rsidRPr="00890938">
              <w:rPr>
                <w:rFonts w:ascii="Arial" w:hAnsi="Arial" w:cs="Arial"/>
                <w:i/>
                <w:color w:val="000000"/>
                <w:sz w:val="20"/>
                <w:szCs w:val="20"/>
              </w:rPr>
              <w:t>reference of repression</w:t>
            </w:r>
            <w:r w:rsidRPr="00890938">
              <w:rPr>
                <w:rFonts w:ascii="Arial" w:hAnsi="Arial" w:cs="Arial"/>
                <w:color w:val="000000"/>
                <w:sz w:val="20"/>
                <w:szCs w:val="20"/>
              </w:rPr>
              <w:t xml:space="preserve">. </w:t>
            </w:r>
            <w:r w:rsidRPr="00890938">
              <w:rPr>
                <w:rFonts w:ascii="Arial" w:hAnsi="Arial" w:cs="Arial"/>
                <w:color w:val="000000"/>
                <w:sz w:val="20"/>
                <w:szCs w:val="20"/>
                <w:lang w:val="en-US"/>
              </w:rPr>
              <w:t xml:space="preserve">The latter implies the possibility to control deviant </w:t>
            </w:r>
            <w:proofErr w:type="spellStart"/>
            <w:r w:rsidRPr="00890938">
              <w:rPr>
                <w:rFonts w:ascii="Arial" w:hAnsi="Arial" w:cs="Arial"/>
                <w:color w:val="000000"/>
                <w:sz w:val="20"/>
                <w:szCs w:val="20"/>
                <w:lang w:val="en-US"/>
              </w:rPr>
              <w:t>behaviours</w:t>
            </w:r>
            <w:proofErr w:type="spellEnd"/>
            <w:r w:rsidRPr="00890938">
              <w:rPr>
                <w:rFonts w:ascii="Arial" w:hAnsi="Arial" w:cs="Arial"/>
                <w:color w:val="000000"/>
                <w:sz w:val="20"/>
                <w:szCs w:val="20"/>
                <w:lang w:val="en-US"/>
              </w:rPr>
              <w:t xml:space="preserve"> through repression and sanction, while the former is based on preventive actions integrating a global policy to preserve social cohesion and to promote </w:t>
            </w:r>
            <w:r w:rsidRPr="00890938">
              <w:rPr>
                <w:rFonts w:ascii="Arial" w:hAnsi="Arial" w:cs="Arial"/>
                <w:color w:val="000000"/>
                <w:sz w:val="20"/>
                <w:szCs w:val="20"/>
              </w:rPr>
              <w:t xml:space="preserve">the involvement between the police and the population. </w:t>
            </w:r>
          </w:p>
          <w:p w:rsidR="000E7796" w:rsidRPr="00890938" w:rsidRDefault="000E7796" w:rsidP="00504AF3">
            <w:pPr>
              <w:jc w:val="both"/>
              <w:rPr>
                <w:rFonts w:ascii="Arial" w:hAnsi="Arial" w:cs="Arial"/>
                <w:color w:val="000000"/>
                <w:sz w:val="20"/>
                <w:szCs w:val="20"/>
              </w:rPr>
            </w:pPr>
            <w:r w:rsidRPr="00890938">
              <w:rPr>
                <w:rFonts w:ascii="Arial" w:hAnsi="Arial" w:cs="Arial"/>
                <w:color w:val="000000"/>
                <w:sz w:val="20"/>
                <w:szCs w:val="20"/>
              </w:rPr>
              <w:t xml:space="preserve">It is essential to analyse the changes produced since the implementation of the </w:t>
            </w:r>
            <w:r w:rsidRPr="00890938">
              <w:rPr>
                <w:rFonts w:ascii="Arial" w:hAnsi="Arial" w:cs="Arial"/>
                <w:i/>
                <w:color w:val="000000"/>
                <w:sz w:val="20"/>
                <w:szCs w:val="20"/>
              </w:rPr>
              <w:t>reference of prevention</w:t>
            </w:r>
            <w:r w:rsidRPr="00890938">
              <w:rPr>
                <w:rFonts w:ascii="Arial" w:hAnsi="Arial" w:cs="Arial"/>
                <w:color w:val="000000"/>
                <w:sz w:val="20"/>
                <w:szCs w:val="20"/>
              </w:rPr>
              <w:t xml:space="preserve"> in Portugal and to assess its results in order to understand whether its goals based on reshaping the relationship between the police and the communit</w:t>
            </w:r>
            <w:r w:rsidR="001B18F8">
              <w:rPr>
                <w:rFonts w:ascii="Arial" w:hAnsi="Arial" w:cs="Arial"/>
                <w:color w:val="000000"/>
                <w:sz w:val="20"/>
                <w:szCs w:val="20"/>
              </w:rPr>
              <w:t>ies have demonstrated success</w:t>
            </w:r>
            <w:r w:rsidRPr="00890938">
              <w:rPr>
                <w:rFonts w:ascii="Arial" w:hAnsi="Arial" w:cs="Arial"/>
                <w:color w:val="000000"/>
                <w:sz w:val="20"/>
                <w:szCs w:val="20"/>
              </w:rPr>
              <w:t>.</w:t>
            </w:r>
          </w:p>
          <w:p w:rsidR="000E7796" w:rsidRPr="00890938" w:rsidRDefault="000E7796" w:rsidP="00567240">
            <w:pPr>
              <w:rPr>
                <w:rFonts w:ascii="Arial" w:hAnsi="Arial" w:cs="Arial"/>
                <w:b/>
                <w:sz w:val="20"/>
                <w:szCs w:val="20"/>
              </w:rPr>
            </w:pPr>
          </w:p>
        </w:tc>
      </w:tr>
      <w:tr w:rsidR="000E7796" w:rsidRPr="00446B33" w:rsidTr="00FB1B96">
        <w:trPr>
          <w:trHeight w:val="547"/>
        </w:trPr>
        <w:tc>
          <w:tcPr>
            <w:tcW w:w="1620" w:type="dxa"/>
          </w:tcPr>
          <w:p w:rsidR="000E7796" w:rsidRPr="00890938" w:rsidRDefault="000E7796" w:rsidP="00FB1B96">
            <w:pPr>
              <w:rPr>
                <w:rFonts w:ascii="Arial" w:hAnsi="Arial" w:cs="Arial"/>
                <w:sz w:val="20"/>
                <w:szCs w:val="20"/>
                <w:lang w:val="es-ES"/>
              </w:rPr>
            </w:pPr>
            <w:r w:rsidRPr="00890938">
              <w:rPr>
                <w:rFonts w:ascii="Arial" w:hAnsi="Arial" w:cs="Arial"/>
                <w:sz w:val="20"/>
                <w:szCs w:val="20"/>
                <w:lang w:val="es-ES"/>
              </w:rPr>
              <w:lastRenderedPageBreak/>
              <w:t xml:space="preserve">Santiago </w:t>
            </w:r>
          </w:p>
          <w:p w:rsidR="000E7796" w:rsidRPr="00890938" w:rsidRDefault="000E7796" w:rsidP="00FB1B96">
            <w:pPr>
              <w:rPr>
                <w:rFonts w:ascii="Arial" w:hAnsi="Arial" w:cs="Arial"/>
                <w:sz w:val="20"/>
                <w:szCs w:val="20"/>
                <w:lang w:val="es-ES"/>
              </w:rPr>
            </w:pPr>
            <w:r w:rsidRPr="00890938">
              <w:rPr>
                <w:rFonts w:ascii="Arial" w:hAnsi="Arial" w:cs="Arial"/>
                <w:sz w:val="20"/>
                <w:szCs w:val="20"/>
                <w:lang w:val="es-ES"/>
              </w:rPr>
              <w:t>Pérez Isasi</w:t>
            </w:r>
          </w:p>
          <w:p w:rsidR="000E7796" w:rsidRPr="00890938" w:rsidRDefault="000E7796" w:rsidP="00FB1B96">
            <w:pPr>
              <w:rPr>
                <w:rFonts w:ascii="Arial" w:hAnsi="Arial" w:cs="Arial"/>
                <w:sz w:val="20"/>
                <w:szCs w:val="20"/>
                <w:lang w:val="es-ES"/>
              </w:rPr>
            </w:pPr>
          </w:p>
          <w:p w:rsidR="000E7796" w:rsidRPr="00890938" w:rsidRDefault="000E7796" w:rsidP="00FB1B96">
            <w:pPr>
              <w:autoSpaceDE w:val="0"/>
              <w:autoSpaceDN w:val="0"/>
              <w:adjustRightInd w:val="0"/>
              <w:rPr>
                <w:rFonts w:ascii="Arial" w:hAnsi="Arial" w:cs="Arial"/>
                <w:sz w:val="20"/>
                <w:szCs w:val="20"/>
                <w:lang w:val="en-US" w:eastAsia="en-US"/>
              </w:rPr>
            </w:pPr>
          </w:p>
        </w:tc>
        <w:tc>
          <w:tcPr>
            <w:tcW w:w="8640" w:type="dxa"/>
          </w:tcPr>
          <w:p w:rsidR="000E7796" w:rsidRPr="00B337D5" w:rsidRDefault="000E7796" w:rsidP="00FB1B96">
            <w:pPr>
              <w:rPr>
                <w:rFonts w:ascii="Arial" w:hAnsi="Arial" w:cs="Arial"/>
                <w:b/>
                <w:sz w:val="20"/>
                <w:szCs w:val="20"/>
                <w:lang w:val="es-ES"/>
              </w:rPr>
            </w:pPr>
            <w:r w:rsidRPr="00890938">
              <w:rPr>
                <w:rFonts w:ascii="Arial" w:hAnsi="Arial" w:cs="Arial"/>
                <w:b/>
                <w:i/>
                <w:sz w:val="20"/>
                <w:szCs w:val="20"/>
                <w:lang w:val="es-ES"/>
              </w:rPr>
              <w:t xml:space="preserve">El pasado </w:t>
            </w:r>
            <w:proofErr w:type="spellStart"/>
            <w:r w:rsidRPr="00890938">
              <w:rPr>
                <w:rFonts w:ascii="Arial" w:hAnsi="Arial" w:cs="Arial"/>
                <w:b/>
                <w:i/>
                <w:sz w:val="20"/>
                <w:szCs w:val="20"/>
                <w:lang w:val="es-ES"/>
              </w:rPr>
              <w:t>ficcionalizado</w:t>
            </w:r>
            <w:proofErr w:type="spellEnd"/>
            <w:r w:rsidRPr="00890938">
              <w:rPr>
                <w:rFonts w:ascii="Arial" w:hAnsi="Arial" w:cs="Arial"/>
                <w:b/>
                <w:i/>
                <w:sz w:val="20"/>
                <w:szCs w:val="20"/>
                <w:lang w:val="es-ES"/>
              </w:rPr>
              <w:t xml:space="preserve"> y la representación de la identidad vasca: </w:t>
            </w:r>
            <w:r w:rsidRPr="00890938">
              <w:rPr>
                <w:rFonts w:ascii="Arial" w:hAnsi="Arial" w:cs="Arial"/>
                <w:b/>
                <w:sz w:val="20"/>
                <w:szCs w:val="20"/>
                <w:lang w:val="es-ES"/>
              </w:rPr>
              <w:t>Verdes valles, colinas rojas</w:t>
            </w:r>
            <w:r w:rsidRPr="00890938">
              <w:rPr>
                <w:rFonts w:ascii="Arial" w:hAnsi="Arial" w:cs="Arial"/>
                <w:b/>
                <w:i/>
                <w:sz w:val="20"/>
                <w:szCs w:val="20"/>
                <w:lang w:val="es-ES"/>
              </w:rPr>
              <w:t xml:space="preserve"> de Ramiro Pinilla y </w:t>
            </w:r>
            <w:r w:rsidRPr="00890938">
              <w:rPr>
                <w:rFonts w:ascii="Arial" w:hAnsi="Arial" w:cs="Arial"/>
                <w:b/>
                <w:sz w:val="20"/>
                <w:szCs w:val="20"/>
                <w:lang w:val="es-ES"/>
              </w:rPr>
              <w:t>Bilbao-New York-Bilbao</w:t>
            </w:r>
            <w:r w:rsidRPr="00890938">
              <w:rPr>
                <w:rFonts w:ascii="Arial" w:hAnsi="Arial" w:cs="Arial"/>
                <w:b/>
                <w:i/>
                <w:sz w:val="20"/>
                <w:szCs w:val="20"/>
                <w:lang w:val="es-ES"/>
              </w:rPr>
              <w:t xml:space="preserve"> de </w:t>
            </w:r>
            <w:proofErr w:type="spellStart"/>
            <w:r w:rsidRPr="00890938">
              <w:rPr>
                <w:rFonts w:ascii="Arial" w:hAnsi="Arial" w:cs="Arial"/>
                <w:b/>
                <w:i/>
                <w:sz w:val="20"/>
                <w:szCs w:val="20"/>
                <w:lang w:val="es-ES"/>
              </w:rPr>
              <w:t>Kirme</w:t>
            </w:r>
            <w:proofErr w:type="spellEnd"/>
            <w:r w:rsidRPr="00890938">
              <w:rPr>
                <w:rFonts w:ascii="Arial" w:hAnsi="Arial" w:cs="Arial"/>
                <w:b/>
                <w:i/>
                <w:sz w:val="20"/>
                <w:szCs w:val="20"/>
                <w:lang w:val="es-ES"/>
              </w:rPr>
              <w:t xml:space="preserve"> Uribe</w:t>
            </w:r>
            <w:r>
              <w:rPr>
                <w:rFonts w:ascii="Arial" w:hAnsi="Arial" w:cs="Arial"/>
                <w:b/>
                <w:sz w:val="20"/>
                <w:szCs w:val="20"/>
                <w:lang w:val="es-ES"/>
              </w:rPr>
              <w:t xml:space="preserve"> (Panel 9)</w:t>
            </w:r>
          </w:p>
          <w:p w:rsidR="000E7796" w:rsidRPr="00890938" w:rsidRDefault="000E7796" w:rsidP="00FB1B96">
            <w:pPr>
              <w:rPr>
                <w:rFonts w:ascii="Arial" w:hAnsi="Arial" w:cs="Arial"/>
                <w:b/>
                <w:sz w:val="20"/>
                <w:szCs w:val="20"/>
                <w:lang w:val="es-ES"/>
              </w:rPr>
            </w:pPr>
          </w:p>
          <w:p w:rsidR="000E7796" w:rsidRPr="00890938" w:rsidRDefault="000E7796" w:rsidP="00FB1B96">
            <w:pPr>
              <w:jc w:val="both"/>
              <w:rPr>
                <w:rFonts w:ascii="Arial" w:hAnsi="Arial" w:cs="Arial"/>
                <w:sz w:val="20"/>
                <w:szCs w:val="20"/>
                <w:lang w:val="es-ES"/>
              </w:rPr>
            </w:pPr>
            <w:r w:rsidRPr="00890938">
              <w:rPr>
                <w:rFonts w:ascii="Arial" w:hAnsi="Arial" w:cs="Arial"/>
                <w:sz w:val="20"/>
                <w:szCs w:val="20"/>
                <w:lang w:val="es-ES"/>
              </w:rPr>
              <w:t xml:space="preserve">En la presente comunicación se plantea un análisis contrastado de dos novelas de escritores vascos contemporáneos, una originalmente publicada en euskera y otra en castellano, en las que se plantea de manera paralela una reflexión acerca de la construcción de la identidad vasca a través de la </w:t>
            </w:r>
            <w:proofErr w:type="spellStart"/>
            <w:r w:rsidRPr="00890938">
              <w:rPr>
                <w:rFonts w:ascii="Arial" w:hAnsi="Arial" w:cs="Arial"/>
                <w:sz w:val="20"/>
                <w:szCs w:val="20"/>
                <w:lang w:val="es-ES"/>
              </w:rPr>
              <w:t>ficcionalización</w:t>
            </w:r>
            <w:proofErr w:type="spellEnd"/>
            <w:r w:rsidRPr="00890938">
              <w:rPr>
                <w:rFonts w:ascii="Arial" w:hAnsi="Arial" w:cs="Arial"/>
                <w:sz w:val="20"/>
                <w:szCs w:val="20"/>
                <w:lang w:val="es-ES"/>
              </w:rPr>
              <w:t xml:space="preserve"> del pasado, metonímicamente representado a través de la historia de una familia. Se observarán así las similitudes en cuanto a la conceptualización de lo vasco y la actitud del escritor hacia su propia identidad, pero también las evidentes y significativas diferencias estéticas que separan a ambas obras: una, </w:t>
            </w:r>
            <w:r w:rsidRPr="00890938">
              <w:rPr>
                <w:rFonts w:ascii="Arial" w:hAnsi="Arial" w:cs="Arial"/>
                <w:i/>
                <w:sz w:val="20"/>
                <w:szCs w:val="20"/>
                <w:lang w:val="es-ES"/>
              </w:rPr>
              <w:t>Verdes valles, colinas rojas</w:t>
            </w:r>
            <w:r w:rsidRPr="00890938">
              <w:rPr>
                <w:rFonts w:ascii="Arial" w:hAnsi="Arial" w:cs="Arial"/>
                <w:sz w:val="20"/>
                <w:szCs w:val="20"/>
                <w:lang w:val="es-ES"/>
              </w:rPr>
              <w:t xml:space="preserve">, claramente moderna en sus planteamientos, mientras que la otra, </w:t>
            </w:r>
            <w:r w:rsidRPr="00890938">
              <w:rPr>
                <w:rFonts w:ascii="Arial" w:hAnsi="Arial" w:cs="Arial"/>
                <w:i/>
                <w:sz w:val="20"/>
                <w:szCs w:val="20"/>
                <w:lang w:val="es-ES"/>
              </w:rPr>
              <w:t>Bilbao-New York-Bilbao</w:t>
            </w:r>
            <w:r w:rsidRPr="00890938">
              <w:rPr>
                <w:rFonts w:ascii="Arial" w:hAnsi="Arial" w:cs="Arial"/>
                <w:sz w:val="20"/>
                <w:szCs w:val="20"/>
                <w:lang w:val="es-ES"/>
              </w:rPr>
              <w:t xml:space="preserve"> abraza, al menos formalmente, los presupuestos de la posmodernidad narrativa. </w:t>
            </w:r>
          </w:p>
          <w:p w:rsidR="000E7796" w:rsidRPr="00890938" w:rsidRDefault="000E7796" w:rsidP="00FB1B96">
            <w:pPr>
              <w:autoSpaceDE w:val="0"/>
              <w:autoSpaceDN w:val="0"/>
              <w:adjustRightInd w:val="0"/>
              <w:rPr>
                <w:rFonts w:ascii="Arial" w:hAnsi="Arial" w:cs="Arial"/>
                <w:b/>
                <w:bCs/>
                <w:i/>
                <w:sz w:val="20"/>
                <w:szCs w:val="20"/>
                <w:lang w:val="fr-FR" w:eastAsia="en-US"/>
              </w:rPr>
            </w:pPr>
          </w:p>
        </w:tc>
      </w:tr>
      <w:tr w:rsidR="000E7796" w:rsidRPr="00890938" w:rsidTr="00DC2327">
        <w:trPr>
          <w:trHeight w:val="547"/>
        </w:trPr>
        <w:tc>
          <w:tcPr>
            <w:tcW w:w="1620" w:type="dxa"/>
          </w:tcPr>
          <w:p w:rsidR="000E7796" w:rsidRPr="00890938" w:rsidRDefault="000E7796" w:rsidP="00582265">
            <w:pPr>
              <w:contextualSpacing/>
              <w:rPr>
                <w:rFonts w:ascii="Arial" w:hAnsi="Arial" w:cs="Arial"/>
                <w:sz w:val="20"/>
                <w:szCs w:val="20"/>
              </w:rPr>
            </w:pPr>
            <w:r w:rsidRPr="00890938">
              <w:rPr>
                <w:rFonts w:ascii="Arial" w:hAnsi="Arial" w:cs="Arial"/>
                <w:sz w:val="20"/>
                <w:szCs w:val="20"/>
              </w:rPr>
              <w:t xml:space="preserve">Holly </w:t>
            </w:r>
          </w:p>
          <w:p w:rsidR="000E7796" w:rsidRPr="00890938" w:rsidRDefault="000E7796" w:rsidP="00582265">
            <w:pPr>
              <w:contextualSpacing/>
              <w:rPr>
                <w:rFonts w:ascii="Arial" w:hAnsi="Arial" w:cs="Arial"/>
                <w:sz w:val="20"/>
                <w:szCs w:val="20"/>
              </w:rPr>
            </w:pPr>
            <w:r w:rsidRPr="00890938">
              <w:rPr>
                <w:rFonts w:ascii="Arial" w:hAnsi="Arial" w:cs="Arial"/>
                <w:sz w:val="20"/>
                <w:szCs w:val="20"/>
              </w:rPr>
              <w:t>Pike</w:t>
            </w:r>
          </w:p>
          <w:p w:rsidR="000E7796" w:rsidRPr="00890938" w:rsidRDefault="000E7796" w:rsidP="00582265">
            <w:pPr>
              <w:contextualSpacing/>
              <w:rPr>
                <w:rFonts w:ascii="Arial" w:hAnsi="Arial" w:cs="Arial"/>
                <w:sz w:val="20"/>
                <w:szCs w:val="20"/>
              </w:rPr>
            </w:pP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Default="000E7796" w:rsidP="00582265">
            <w:pPr>
              <w:contextualSpacing/>
              <w:rPr>
                <w:rFonts w:ascii="Arial" w:hAnsi="Arial" w:cs="Arial"/>
                <w:b/>
                <w:i/>
                <w:sz w:val="20"/>
                <w:szCs w:val="20"/>
              </w:rPr>
            </w:pPr>
            <w:r w:rsidRPr="00890938">
              <w:rPr>
                <w:rFonts w:ascii="Arial" w:hAnsi="Arial" w:cs="Arial"/>
                <w:b/>
                <w:i/>
                <w:sz w:val="20"/>
                <w:szCs w:val="20"/>
              </w:rPr>
              <w:t>The No/Body Narrative: Life Writing by Female Political Prisoners Under Franco</w:t>
            </w:r>
          </w:p>
          <w:p w:rsidR="000E7796" w:rsidRPr="00890938" w:rsidRDefault="000E7796" w:rsidP="00582265">
            <w:pPr>
              <w:contextualSpacing/>
              <w:rPr>
                <w:rFonts w:ascii="Arial" w:hAnsi="Arial" w:cs="Arial"/>
                <w:b/>
                <w:sz w:val="20"/>
                <w:szCs w:val="20"/>
              </w:rPr>
            </w:pPr>
            <w:r w:rsidRPr="00890938">
              <w:rPr>
                <w:rFonts w:ascii="Arial" w:hAnsi="Arial" w:cs="Arial"/>
                <w:b/>
                <w:sz w:val="20"/>
                <w:szCs w:val="20"/>
              </w:rPr>
              <w:t>(Panel 22)</w:t>
            </w:r>
          </w:p>
          <w:p w:rsidR="000E7796" w:rsidRPr="00890938" w:rsidRDefault="000E7796" w:rsidP="00582265">
            <w:pPr>
              <w:contextualSpacing/>
              <w:rPr>
                <w:rFonts w:ascii="Arial" w:hAnsi="Arial" w:cs="Arial"/>
                <w:sz w:val="20"/>
                <w:szCs w:val="20"/>
              </w:rPr>
            </w:pPr>
          </w:p>
          <w:p w:rsidR="000E7796" w:rsidRPr="00890938" w:rsidRDefault="000E7796" w:rsidP="00582265">
            <w:pPr>
              <w:contextualSpacing/>
              <w:jc w:val="both"/>
              <w:rPr>
                <w:rFonts w:ascii="Arial" w:hAnsi="Arial" w:cs="Arial"/>
                <w:sz w:val="20"/>
                <w:szCs w:val="20"/>
              </w:rPr>
            </w:pPr>
            <w:r w:rsidRPr="00890938">
              <w:rPr>
                <w:rFonts w:ascii="Arial" w:hAnsi="Arial" w:cs="Arial"/>
                <w:sz w:val="20"/>
                <w:szCs w:val="20"/>
              </w:rPr>
              <w:t xml:space="preserve">The debate concerning historical memory in Spain is of continuing prevalence; voices of the hitherto vanquished have been pushed into an, albeit flickering and faint, spotlight, to broadcast narratives previously subjected to amnesia, such </w:t>
            </w:r>
            <w:proofErr w:type="spellStart"/>
            <w:r w:rsidRPr="00890938">
              <w:rPr>
                <w:rFonts w:ascii="Arial" w:hAnsi="Arial" w:cs="Arial"/>
                <w:sz w:val="20"/>
                <w:szCs w:val="20"/>
              </w:rPr>
              <w:t>Tomasa</w:t>
            </w:r>
            <w:proofErr w:type="spellEnd"/>
            <w:r w:rsidRPr="00890938">
              <w:rPr>
                <w:rFonts w:ascii="Arial" w:hAnsi="Arial" w:cs="Arial"/>
                <w:sz w:val="20"/>
                <w:szCs w:val="20"/>
              </w:rPr>
              <w:t xml:space="preserve"> Cuevas’ </w:t>
            </w:r>
            <w:proofErr w:type="spellStart"/>
            <w:r w:rsidRPr="00890938">
              <w:rPr>
                <w:rFonts w:ascii="Arial" w:hAnsi="Arial" w:cs="Arial"/>
                <w:i/>
                <w:sz w:val="20"/>
                <w:szCs w:val="20"/>
              </w:rPr>
              <w:t>Presas</w:t>
            </w:r>
            <w:proofErr w:type="spellEnd"/>
            <w:r w:rsidRPr="00890938">
              <w:rPr>
                <w:rFonts w:ascii="Arial" w:hAnsi="Arial" w:cs="Arial"/>
                <w:sz w:val="20"/>
                <w:szCs w:val="20"/>
              </w:rPr>
              <w:t xml:space="preserve">, republished in 2005. This presentation examines </w:t>
            </w:r>
            <w:proofErr w:type="spellStart"/>
            <w:r w:rsidRPr="00890938">
              <w:rPr>
                <w:rFonts w:ascii="Arial" w:hAnsi="Arial" w:cs="Arial"/>
                <w:i/>
                <w:sz w:val="20"/>
                <w:szCs w:val="20"/>
              </w:rPr>
              <w:t>Presas</w:t>
            </w:r>
            <w:proofErr w:type="spellEnd"/>
            <w:r w:rsidRPr="00890938">
              <w:rPr>
                <w:rFonts w:ascii="Arial" w:hAnsi="Arial" w:cs="Arial"/>
                <w:sz w:val="20"/>
                <w:szCs w:val="20"/>
              </w:rPr>
              <w:t xml:space="preserve"> through a lens of gender and genre theory, focussing on textual manifestations of the gendered treatment of political prisoners as evidenced within the ‘No/Body life narrative’ genre employed. The presentation coins this term, which is a descendent from critique by G. Thomas </w:t>
            </w:r>
            <w:proofErr w:type="spellStart"/>
            <w:r w:rsidRPr="00890938">
              <w:rPr>
                <w:rFonts w:ascii="Arial" w:hAnsi="Arial" w:cs="Arial"/>
                <w:sz w:val="20"/>
                <w:szCs w:val="20"/>
              </w:rPr>
              <w:t>Couser</w:t>
            </w:r>
            <w:proofErr w:type="spellEnd"/>
            <w:r w:rsidRPr="00890938">
              <w:rPr>
                <w:rFonts w:ascii="Arial" w:hAnsi="Arial" w:cs="Arial"/>
                <w:sz w:val="20"/>
                <w:szCs w:val="20"/>
              </w:rPr>
              <w:t xml:space="preserve"> that defined the ‘</w:t>
            </w:r>
            <w:proofErr w:type="spellStart"/>
            <w:r w:rsidRPr="00890938">
              <w:rPr>
                <w:rFonts w:ascii="Arial" w:hAnsi="Arial" w:cs="Arial"/>
                <w:sz w:val="20"/>
                <w:szCs w:val="20"/>
              </w:rPr>
              <w:t>some body</w:t>
            </w:r>
            <w:proofErr w:type="spellEnd"/>
            <w:r w:rsidRPr="00890938">
              <w:rPr>
                <w:rFonts w:ascii="Arial" w:hAnsi="Arial" w:cs="Arial"/>
                <w:sz w:val="20"/>
                <w:szCs w:val="20"/>
              </w:rPr>
              <w:t xml:space="preserve"> memoir’, the narrative depicting life in a specific body, itself a derivation from the notion of the ‘nobody memoir’ applied to the recent influx of autobiographical texts by unknown sources. Used to refer to the physically and figuratively disembodied subject, this categorisation is applied to </w:t>
            </w:r>
            <w:proofErr w:type="spellStart"/>
            <w:r w:rsidRPr="00890938">
              <w:rPr>
                <w:rFonts w:ascii="Arial" w:hAnsi="Arial" w:cs="Arial"/>
                <w:i/>
                <w:sz w:val="20"/>
                <w:szCs w:val="20"/>
              </w:rPr>
              <w:t>Presas</w:t>
            </w:r>
            <w:proofErr w:type="spellEnd"/>
            <w:r w:rsidRPr="00890938">
              <w:rPr>
                <w:rFonts w:ascii="Arial" w:hAnsi="Arial" w:cs="Arial"/>
                <w:i/>
                <w:sz w:val="20"/>
                <w:szCs w:val="20"/>
              </w:rPr>
              <w:t xml:space="preserve"> </w:t>
            </w:r>
            <w:r w:rsidRPr="00890938">
              <w:rPr>
                <w:rFonts w:ascii="Arial" w:hAnsi="Arial" w:cs="Arial"/>
                <w:sz w:val="20"/>
                <w:szCs w:val="20"/>
              </w:rPr>
              <w:t>to describe the political and gender-based containment of female prisoners, the manifestations of which will be discussed in the paper.</w:t>
            </w:r>
          </w:p>
          <w:p w:rsidR="000E7796" w:rsidRPr="00890938" w:rsidRDefault="000E7796" w:rsidP="0074295F">
            <w:pPr>
              <w:autoSpaceDE w:val="0"/>
              <w:autoSpaceDN w:val="0"/>
              <w:adjustRightInd w:val="0"/>
              <w:rPr>
                <w:rFonts w:ascii="Arial" w:hAnsi="Arial" w:cs="Arial"/>
                <w:b/>
                <w:bCs/>
                <w:i/>
                <w:sz w:val="20"/>
                <w:szCs w:val="20"/>
                <w:lang w:val="en-US" w:eastAsia="en-US"/>
              </w:rPr>
            </w:pPr>
          </w:p>
        </w:tc>
      </w:tr>
      <w:tr w:rsidR="000E7796" w:rsidRPr="00890938" w:rsidTr="00DC2327">
        <w:trPr>
          <w:trHeight w:val="547"/>
        </w:trPr>
        <w:tc>
          <w:tcPr>
            <w:tcW w:w="1620" w:type="dxa"/>
          </w:tcPr>
          <w:p w:rsidR="000E7796" w:rsidRPr="00890938" w:rsidRDefault="000E7796" w:rsidP="0074295F">
            <w:pPr>
              <w:autoSpaceDE w:val="0"/>
              <w:autoSpaceDN w:val="0"/>
              <w:adjustRightInd w:val="0"/>
              <w:rPr>
                <w:rFonts w:ascii="Arial" w:hAnsi="Arial" w:cs="Arial"/>
                <w:sz w:val="20"/>
                <w:szCs w:val="20"/>
                <w:lang w:val="en-US"/>
              </w:rPr>
            </w:pPr>
            <w:r w:rsidRPr="00890938">
              <w:rPr>
                <w:rFonts w:ascii="Arial" w:hAnsi="Arial" w:cs="Arial"/>
                <w:sz w:val="20"/>
                <w:szCs w:val="20"/>
                <w:lang w:val="en-US"/>
              </w:rPr>
              <w:t xml:space="preserve">Teresa </w:t>
            </w:r>
          </w:p>
          <w:p w:rsidR="000E7796" w:rsidRPr="00890938" w:rsidRDefault="000E7796" w:rsidP="0074295F">
            <w:pPr>
              <w:autoSpaceDE w:val="0"/>
              <w:autoSpaceDN w:val="0"/>
              <w:adjustRightInd w:val="0"/>
              <w:rPr>
                <w:rFonts w:ascii="Arial" w:hAnsi="Arial" w:cs="Arial"/>
                <w:sz w:val="20"/>
                <w:szCs w:val="20"/>
                <w:lang w:val="en-US" w:eastAsia="en-US"/>
              </w:rPr>
            </w:pPr>
            <w:r w:rsidRPr="00890938">
              <w:rPr>
                <w:rFonts w:ascii="Arial" w:hAnsi="Arial" w:cs="Arial"/>
                <w:sz w:val="20"/>
                <w:szCs w:val="20"/>
                <w:lang w:val="en-US"/>
              </w:rPr>
              <w:t>Pinheiro</w:t>
            </w:r>
          </w:p>
        </w:tc>
        <w:tc>
          <w:tcPr>
            <w:tcW w:w="8640" w:type="dxa"/>
          </w:tcPr>
          <w:p w:rsidR="000E7796" w:rsidRPr="00890938" w:rsidRDefault="000E7796" w:rsidP="009053E0">
            <w:pPr>
              <w:contextualSpacing/>
              <w:rPr>
                <w:rFonts w:ascii="Arial" w:hAnsi="Arial" w:cs="Arial"/>
                <w:b/>
                <w:bCs/>
                <w:sz w:val="20"/>
                <w:szCs w:val="20"/>
                <w:lang w:val="en-US"/>
              </w:rPr>
            </w:pPr>
            <w:r w:rsidRPr="00890938">
              <w:rPr>
                <w:rFonts w:ascii="Arial" w:hAnsi="Arial" w:cs="Arial"/>
                <w:b/>
                <w:bCs/>
                <w:i/>
                <w:sz w:val="20"/>
                <w:szCs w:val="20"/>
                <w:lang w:val="en-US"/>
              </w:rPr>
              <w:t>The Abduction of Europe: The Function of a Classical Trope in Contemporary Iberian Debates on the Future of Europe</w:t>
            </w:r>
            <w:r w:rsidRPr="00890938">
              <w:rPr>
                <w:rFonts w:ascii="Arial" w:hAnsi="Arial" w:cs="Arial"/>
                <w:b/>
                <w:bCs/>
                <w:sz w:val="20"/>
                <w:szCs w:val="20"/>
                <w:lang w:val="en-US"/>
              </w:rPr>
              <w:t xml:space="preserve"> (Panel 1)</w:t>
            </w:r>
          </w:p>
          <w:p w:rsidR="000E7796" w:rsidRPr="00890938" w:rsidRDefault="000E7796" w:rsidP="009053E0">
            <w:pPr>
              <w:contextualSpacing/>
              <w:rPr>
                <w:rFonts w:ascii="Arial" w:hAnsi="Arial" w:cs="Arial"/>
                <w:sz w:val="20"/>
                <w:szCs w:val="20"/>
                <w:lang w:val="en-US"/>
              </w:rPr>
            </w:pPr>
          </w:p>
          <w:p w:rsidR="000E7796" w:rsidRPr="00890938" w:rsidRDefault="000E7796" w:rsidP="00626F05">
            <w:pPr>
              <w:contextualSpacing/>
              <w:jc w:val="both"/>
              <w:rPr>
                <w:rFonts w:ascii="Arial" w:hAnsi="Arial" w:cs="Arial"/>
                <w:sz w:val="20"/>
                <w:szCs w:val="20"/>
              </w:rPr>
            </w:pPr>
            <w:r w:rsidRPr="00890938">
              <w:rPr>
                <w:rFonts w:ascii="Arial" w:hAnsi="Arial" w:cs="Arial"/>
                <w:sz w:val="20"/>
                <w:szCs w:val="20"/>
              </w:rPr>
              <w:t xml:space="preserve">In an </w:t>
            </w:r>
            <w:r w:rsidRPr="00890938">
              <w:rPr>
                <w:rFonts w:ascii="Arial" w:hAnsi="Arial" w:cs="Arial"/>
                <w:i/>
                <w:iCs/>
                <w:sz w:val="20"/>
                <w:szCs w:val="20"/>
              </w:rPr>
              <w:t xml:space="preserve">El País </w:t>
            </w:r>
            <w:r w:rsidRPr="00890938">
              <w:rPr>
                <w:rFonts w:ascii="Arial" w:hAnsi="Arial" w:cs="Arial"/>
                <w:sz w:val="20"/>
                <w:szCs w:val="20"/>
              </w:rPr>
              <w:t xml:space="preserve">article from March 12, 2012, titled “El </w:t>
            </w:r>
            <w:proofErr w:type="spellStart"/>
            <w:r w:rsidRPr="00890938">
              <w:rPr>
                <w:rFonts w:ascii="Arial" w:hAnsi="Arial" w:cs="Arial"/>
                <w:sz w:val="20"/>
                <w:szCs w:val="20"/>
              </w:rPr>
              <w:t>rapto</w:t>
            </w:r>
            <w:proofErr w:type="spellEnd"/>
            <w:r w:rsidRPr="00890938">
              <w:rPr>
                <w:rFonts w:ascii="Arial" w:hAnsi="Arial" w:cs="Arial"/>
                <w:sz w:val="20"/>
                <w:szCs w:val="20"/>
              </w:rPr>
              <w:t xml:space="preserve"> de </w:t>
            </w:r>
            <w:proofErr w:type="spellStart"/>
            <w:r w:rsidRPr="00890938">
              <w:rPr>
                <w:rFonts w:ascii="Arial" w:hAnsi="Arial" w:cs="Arial"/>
                <w:sz w:val="20"/>
                <w:szCs w:val="20"/>
              </w:rPr>
              <w:t>Europa</w:t>
            </w:r>
            <w:proofErr w:type="spellEnd"/>
            <w:r w:rsidRPr="00890938">
              <w:rPr>
                <w:rFonts w:ascii="Arial" w:hAnsi="Arial" w:cs="Arial"/>
                <w:sz w:val="20"/>
                <w:szCs w:val="20"/>
              </w:rPr>
              <w:t xml:space="preserve">”, Miguel </w:t>
            </w:r>
            <w:proofErr w:type="spellStart"/>
            <w:r w:rsidRPr="00890938">
              <w:rPr>
                <w:rFonts w:ascii="Arial" w:hAnsi="Arial" w:cs="Arial"/>
                <w:sz w:val="20"/>
                <w:szCs w:val="20"/>
              </w:rPr>
              <w:t>Ángel</w:t>
            </w:r>
            <w:proofErr w:type="spellEnd"/>
            <w:r w:rsidRPr="00890938">
              <w:rPr>
                <w:rFonts w:ascii="Arial" w:hAnsi="Arial" w:cs="Arial"/>
                <w:sz w:val="20"/>
                <w:szCs w:val="20"/>
              </w:rPr>
              <w:t xml:space="preserve"> </w:t>
            </w:r>
            <w:proofErr w:type="spellStart"/>
            <w:r w:rsidRPr="00890938">
              <w:rPr>
                <w:rFonts w:ascii="Arial" w:hAnsi="Arial" w:cs="Arial"/>
                <w:sz w:val="20"/>
                <w:szCs w:val="20"/>
              </w:rPr>
              <w:t>Moratinos</w:t>
            </w:r>
            <w:proofErr w:type="spellEnd"/>
            <w:r w:rsidRPr="00890938">
              <w:rPr>
                <w:rFonts w:ascii="Arial" w:hAnsi="Arial" w:cs="Arial"/>
                <w:sz w:val="20"/>
                <w:szCs w:val="20"/>
              </w:rPr>
              <w:t xml:space="preserve"> defended the idea that Europe is being abducted, this time not by Zeus but by the financial markets, which are threatening the process of European integration. This example shows us that using classical mythological figures is neither an old-fashioned praxis of humanist scholars nor just a way to demonstrate general education. Classical myths are often used rather to stress points of view or to underline arguments; in short, they often fulfil a rhetorical function.</w:t>
            </w:r>
          </w:p>
          <w:p w:rsidR="000E7796" w:rsidRDefault="000E7796" w:rsidP="00626F05">
            <w:pPr>
              <w:autoSpaceDE w:val="0"/>
              <w:autoSpaceDN w:val="0"/>
              <w:adjustRightInd w:val="0"/>
              <w:jc w:val="both"/>
              <w:rPr>
                <w:rFonts w:ascii="Arial" w:hAnsi="Arial" w:cs="Arial"/>
                <w:sz w:val="20"/>
                <w:szCs w:val="20"/>
                <w:lang w:val="en-US"/>
              </w:rPr>
            </w:pPr>
            <w:r w:rsidRPr="00890938">
              <w:rPr>
                <w:rFonts w:ascii="Arial" w:hAnsi="Arial" w:cs="Arial"/>
                <w:sz w:val="20"/>
                <w:szCs w:val="20"/>
                <w:lang w:val="en-US"/>
              </w:rPr>
              <w:t>Taking this reflection as a starting point, I intend to search for the use of the myth of the abduction of Europe in the Spanish and Portuguese press since the breakout of the financial crisis. By means of a Critical Discourse Analysis, I will try to identify how the trope of the abduction is used in selected newspapers to stress arguments about the relationship between the Iberian Peninsula and Europe in times of crisis.</w:t>
            </w:r>
          </w:p>
          <w:p w:rsidR="000E7796" w:rsidRPr="00890938" w:rsidRDefault="000E7796" w:rsidP="0074295F">
            <w:pPr>
              <w:autoSpaceDE w:val="0"/>
              <w:autoSpaceDN w:val="0"/>
              <w:adjustRightInd w:val="0"/>
              <w:rPr>
                <w:rFonts w:ascii="Arial" w:hAnsi="Arial" w:cs="Arial"/>
                <w:b/>
                <w:bCs/>
                <w:i/>
                <w:sz w:val="20"/>
                <w:szCs w:val="20"/>
                <w:lang w:val="en-US" w:eastAsia="en-US"/>
              </w:rPr>
            </w:pPr>
            <w:r w:rsidRPr="00890938">
              <w:rPr>
                <w:rFonts w:ascii="Arial" w:hAnsi="Arial" w:cs="Arial"/>
                <w:b/>
                <w:bCs/>
                <w:i/>
                <w:sz w:val="20"/>
                <w:szCs w:val="20"/>
                <w:lang w:val="en-US" w:eastAsia="en-US"/>
              </w:rPr>
              <w:t xml:space="preserve"> </w:t>
            </w:r>
          </w:p>
        </w:tc>
      </w:tr>
      <w:tr w:rsidR="000E7796" w:rsidRPr="00890938" w:rsidTr="00626F05">
        <w:trPr>
          <w:trHeight w:val="3054"/>
        </w:trPr>
        <w:tc>
          <w:tcPr>
            <w:tcW w:w="1620" w:type="dxa"/>
          </w:tcPr>
          <w:p w:rsidR="000E7796" w:rsidRPr="00890938" w:rsidRDefault="000E7796" w:rsidP="0074295F">
            <w:pPr>
              <w:rPr>
                <w:rFonts w:ascii="Arial" w:hAnsi="Arial" w:cs="Arial"/>
                <w:sz w:val="20"/>
                <w:szCs w:val="20"/>
                <w:lang w:val="en-US" w:eastAsia="en-US"/>
              </w:rPr>
            </w:pPr>
            <w:r w:rsidRPr="00890938">
              <w:rPr>
                <w:rFonts w:ascii="Arial" w:hAnsi="Arial" w:cs="Arial"/>
                <w:sz w:val="20"/>
                <w:szCs w:val="20"/>
                <w:lang w:val="en-US" w:eastAsia="en-US"/>
              </w:rPr>
              <w:t xml:space="preserve">Ana Cristina </w:t>
            </w:r>
          </w:p>
          <w:p w:rsidR="000E7796" w:rsidRPr="00890938" w:rsidRDefault="000E7796" w:rsidP="0074295F">
            <w:pPr>
              <w:rPr>
                <w:rFonts w:ascii="Arial" w:hAnsi="Arial" w:cs="Arial"/>
                <w:sz w:val="20"/>
                <w:szCs w:val="20"/>
                <w:lang w:val="es-ES" w:eastAsia="en-US"/>
              </w:rPr>
            </w:pPr>
            <w:proofErr w:type="spellStart"/>
            <w:r w:rsidRPr="00890938">
              <w:rPr>
                <w:rFonts w:ascii="Arial" w:hAnsi="Arial" w:cs="Arial"/>
                <w:sz w:val="20"/>
                <w:szCs w:val="20"/>
                <w:lang w:val="en-US" w:eastAsia="en-US"/>
              </w:rPr>
              <w:t>Pires</w:t>
            </w:r>
            <w:proofErr w:type="spellEnd"/>
            <w:r w:rsidRPr="00890938">
              <w:rPr>
                <w:rFonts w:ascii="Arial" w:hAnsi="Arial" w:cs="Arial"/>
                <w:sz w:val="20"/>
                <w:szCs w:val="20"/>
                <w:lang w:val="en-US" w:eastAsia="en-US"/>
              </w:rPr>
              <w:t xml:space="preserve"> </w:t>
            </w:r>
            <w:proofErr w:type="spellStart"/>
            <w:r w:rsidRPr="00890938">
              <w:rPr>
                <w:rFonts w:ascii="Arial" w:hAnsi="Arial" w:cs="Arial"/>
                <w:sz w:val="20"/>
                <w:szCs w:val="20"/>
                <w:lang w:val="en-US" w:eastAsia="en-US"/>
              </w:rPr>
              <w:t>Cachola</w:t>
            </w:r>
            <w:proofErr w:type="spellEnd"/>
          </w:p>
        </w:tc>
        <w:tc>
          <w:tcPr>
            <w:tcW w:w="8640" w:type="dxa"/>
          </w:tcPr>
          <w:p w:rsidR="000E7796" w:rsidRPr="00890938" w:rsidRDefault="000E7796" w:rsidP="0074295F">
            <w:pPr>
              <w:rPr>
                <w:rFonts w:ascii="Arial" w:hAnsi="Arial" w:cs="Arial"/>
                <w:b/>
                <w:sz w:val="20"/>
                <w:szCs w:val="20"/>
                <w:lang w:val="en-US" w:eastAsia="en-US"/>
              </w:rPr>
            </w:pPr>
            <w:r w:rsidRPr="00890938">
              <w:rPr>
                <w:rFonts w:ascii="Arial" w:hAnsi="Arial" w:cs="Arial"/>
                <w:b/>
                <w:i/>
                <w:sz w:val="20"/>
                <w:szCs w:val="20"/>
                <w:lang w:val="en-US" w:eastAsia="en-US"/>
              </w:rPr>
              <w:t xml:space="preserve">A red and green (hi)story: the Portuguese Flag in contemporary art </w:t>
            </w:r>
            <w:r w:rsidRPr="00890938">
              <w:rPr>
                <w:rFonts w:ascii="Arial" w:hAnsi="Arial" w:cs="Arial"/>
                <w:b/>
                <w:sz w:val="20"/>
                <w:szCs w:val="20"/>
                <w:lang w:val="en-US" w:eastAsia="en-US"/>
              </w:rPr>
              <w:t>(Panel 13)</w:t>
            </w:r>
          </w:p>
          <w:p w:rsidR="000E7796" w:rsidRPr="00890938" w:rsidRDefault="000E7796" w:rsidP="0074295F">
            <w:pPr>
              <w:rPr>
                <w:i/>
                <w:sz w:val="20"/>
                <w:szCs w:val="20"/>
                <w:lang w:val="en-US" w:eastAsia="en-US"/>
              </w:rPr>
            </w:pPr>
          </w:p>
          <w:p w:rsidR="000E7796" w:rsidRPr="00890938" w:rsidRDefault="000E7796" w:rsidP="00626F05">
            <w:pPr>
              <w:jc w:val="both"/>
              <w:rPr>
                <w:rFonts w:ascii="Arial" w:hAnsi="Arial" w:cs="Arial"/>
                <w:b/>
                <w:i/>
                <w:sz w:val="20"/>
                <w:szCs w:val="20"/>
                <w:lang w:val="en-US" w:eastAsia="en-US"/>
              </w:rPr>
            </w:pPr>
            <w:r w:rsidRPr="00890938">
              <w:rPr>
                <w:rFonts w:ascii="Arial" w:hAnsi="Arial" w:cs="Arial"/>
                <w:bCs/>
                <w:sz w:val="20"/>
                <w:szCs w:val="20"/>
                <w:lang w:val="en-US" w:eastAsia="en-US"/>
              </w:rPr>
              <w:t xml:space="preserve">The Portuguese flag, regardless of its aesthetic and visual changes over the centuries, remains a powerful symbol of Portuguese identity. On the one hand, the rectangular bicolor flag with the national coat of arms </w:t>
            </w:r>
            <w:proofErr w:type="spellStart"/>
            <w:r w:rsidRPr="00890938">
              <w:rPr>
                <w:rFonts w:ascii="Arial" w:hAnsi="Arial" w:cs="Arial"/>
                <w:bCs/>
                <w:sz w:val="20"/>
                <w:szCs w:val="20"/>
                <w:lang w:val="en-US" w:eastAsia="en-US"/>
              </w:rPr>
              <w:t>centred</w:t>
            </w:r>
            <w:proofErr w:type="spellEnd"/>
            <w:r w:rsidRPr="00890938">
              <w:rPr>
                <w:rFonts w:ascii="Arial" w:hAnsi="Arial" w:cs="Arial"/>
                <w:bCs/>
                <w:sz w:val="20"/>
                <w:szCs w:val="20"/>
                <w:lang w:val="en-US" w:eastAsia="en-US"/>
              </w:rPr>
              <w:t xml:space="preserve"> over the color boundary is a representation of Portugal’s unity and </w:t>
            </w:r>
            <w:proofErr w:type="gramStart"/>
            <w:r w:rsidRPr="00890938">
              <w:rPr>
                <w:rFonts w:ascii="Arial" w:hAnsi="Arial" w:cs="Arial"/>
                <w:bCs/>
                <w:sz w:val="20"/>
                <w:szCs w:val="20"/>
                <w:lang w:val="en-US" w:eastAsia="en-US"/>
              </w:rPr>
              <w:t>autonomy,</w:t>
            </w:r>
            <w:proofErr w:type="gramEnd"/>
            <w:r w:rsidRPr="00890938">
              <w:rPr>
                <w:rFonts w:ascii="Arial" w:hAnsi="Arial" w:cs="Arial"/>
                <w:bCs/>
                <w:sz w:val="20"/>
                <w:szCs w:val="20"/>
                <w:lang w:val="en-US" w:eastAsia="en-US"/>
              </w:rPr>
              <w:t xml:space="preserve"> and of the Portuguese language as well. On the other hand, the current flag design and color(s) bring up for discussion Portuguese political history in the recent past. </w:t>
            </w:r>
            <w:r w:rsidRPr="00890938">
              <w:rPr>
                <w:rFonts w:ascii="Arial" w:hAnsi="Arial" w:cs="Arial"/>
                <w:sz w:val="20"/>
                <w:szCs w:val="20"/>
                <w:lang w:eastAsia="en-US"/>
              </w:rPr>
              <w:t>Taking visual artworks as a starting point, this paper aims to analyse how contemporary Portuguese artists use the national flag or the red-and-green pattern in order to debate Portuguese cultural memory and identity. This paper will argue that these artworks</w:t>
            </w:r>
            <w:r w:rsidRPr="00890938">
              <w:rPr>
                <w:rFonts w:ascii="Arial" w:hAnsi="Arial" w:cs="Arial"/>
                <w:i/>
                <w:sz w:val="20"/>
                <w:szCs w:val="20"/>
                <w:lang w:eastAsia="en-US"/>
              </w:rPr>
              <w:t xml:space="preserve"> </w:t>
            </w:r>
            <w:r w:rsidRPr="00890938">
              <w:rPr>
                <w:rFonts w:ascii="Arial" w:hAnsi="Arial" w:cs="Arial"/>
                <w:sz w:val="20"/>
                <w:szCs w:val="20"/>
                <w:lang w:eastAsia="en-US"/>
              </w:rPr>
              <w:t xml:space="preserve">enclose a multiple function enabling the (de)construction of tradition and of nation and conveying a nuanced sense of belonging in equal measures. </w:t>
            </w:r>
          </w:p>
        </w:tc>
      </w:tr>
      <w:tr w:rsidR="000E7796" w:rsidRPr="00890938" w:rsidTr="00626F05">
        <w:trPr>
          <w:trHeight w:val="2695"/>
        </w:trPr>
        <w:tc>
          <w:tcPr>
            <w:tcW w:w="1620" w:type="dxa"/>
          </w:tcPr>
          <w:p w:rsidR="000E7796" w:rsidRPr="00890938" w:rsidRDefault="000E7796" w:rsidP="0074295F">
            <w:pPr>
              <w:rPr>
                <w:rFonts w:ascii="Arial" w:hAnsi="Arial" w:cs="Arial"/>
                <w:color w:val="000000"/>
                <w:sz w:val="20"/>
                <w:szCs w:val="20"/>
                <w:shd w:val="clear" w:color="auto" w:fill="FFFFFF"/>
                <w:lang w:val="es-ES"/>
              </w:rPr>
            </w:pPr>
            <w:r w:rsidRPr="00890938">
              <w:rPr>
                <w:rFonts w:ascii="Arial" w:hAnsi="Arial" w:cs="Arial"/>
                <w:sz w:val="20"/>
                <w:szCs w:val="20"/>
                <w:lang w:val="es-ES"/>
              </w:rPr>
              <w:lastRenderedPageBreak/>
              <w:t>María Lydia Polotto</w:t>
            </w:r>
          </w:p>
          <w:p w:rsidR="000E7796" w:rsidRPr="00890938" w:rsidRDefault="000E7796" w:rsidP="0074295F">
            <w:pPr>
              <w:rPr>
                <w:rFonts w:ascii="Arial" w:hAnsi="Arial" w:cs="Arial"/>
                <w:color w:val="000000"/>
                <w:sz w:val="20"/>
                <w:szCs w:val="20"/>
                <w:shd w:val="clear" w:color="auto" w:fill="FFFFFF"/>
                <w:lang w:val="es-ES"/>
              </w:rPr>
            </w:pPr>
          </w:p>
          <w:p w:rsidR="000E7796" w:rsidRPr="00890938" w:rsidRDefault="000E7796" w:rsidP="0074295F">
            <w:pPr>
              <w:rPr>
                <w:rFonts w:ascii="Arial" w:hAnsi="Arial" w:cs="Arial"/>
                <w:sz w:val="20"/>
                <w:szCs w:val="20"/>
                <w:lang w:val="es-ES"/>
              </w:rPr>
            </w:pPr>
          </w:p>
          <w:p w:rsidR="000E7796" w:rsidRPr="00890938" w:rsidRDefault="000E7796" w:rsidP="0074295F">
            <w:pPr>
              <w:contextualSpacing/>
              <w:rPr>
                <w:rFonts w:ascii="Arial" w:hAnsi="Arial" w:cs="Arial"/>
                <w:sz w:val="20"/>
                <w:szCs w:val="20"/>
                <w:lang w:val="es-ES" w:eastAsia="pt-PT"/>
              </w:rPr>
            </w:pPr>
          </w:p>
        </w:tc>
        <w:tc>
          <w:tcPr>
            <w:tcW w:w="8640" w:type="dxa"/>
          </w:tcPr>
          <w:p w:rsidR="000E7796" w:rsidRPr="00890938" w:rsidRDefault="000E7796" w:rsidP="0074295F">
            <w:pPr>
              <w:rPr>
                <w:rFonts w:ascii="Arial" w:hAnsi="Arial" w:cs="Arial"/>
                <w:b/>
                <w:bCs/>
                <w:sz w:val="20"/>
                <w:szCs w:val="20"/>
                <w:lang w:val="en-US"/>
              </w:rPr>
            </w:pPr>
            <w:r w:rsidRPr="00890938">
              <w:rPr>
                <w:rFonts w:ascii="Arial" w:hAnsi="Arial" w:cs="Arial"/>
                <w:b/>
                <w:bCs/>
                <w:i/>
                <w:sz w:val="20"/>
                <w:szCs w:val="20"/>
                <w:lang w:val="en-US"/>
              </w:rPr>
              <w:t xml:space="preserve">The betrayal of the gender: the construction of </w:t>
            </w:r>
            <w:proofErr w:type="spellStart"/>
            <w:r w:rsidRPr="00890938">
              <w:rPr>
                <w:rFonts w:ascii="Arial" w:hAnsi="Arial" w:cs="Arial"/>
                <w:b/>
                <w:bCs/>
                <w:i/>
                <w:sz w:val="20"/>
                <w:szCs w:val="20"/>
                <w:lang w:val="en-US"/>
              </w:rPr>
              <w:t>Benigno’s</w:t>
            </w:r>
            <w:proofErr w:type="spellEnd"/>
            <w:r w:rsidRPr="00890938">
              <w:rPr>
                <w:rFonts w:ascii="Arial" w:hAnsi="Arial" w:cs="Arial"/>
                <w:b/>
                <w:bCs/>
                <w:i/>
                <w:sz w:val="20"/>
                <w:szCs w:val="20"/>
                <w:lang w:val="en-US"/>
              </w:rPr>
              <w:t xml:space="preserve"> character in </w:t>
            </w:r>
            <w:r w:rsidRPr="00890938">
              <w:rPr>
                <w:rFonts w:ascii="Arial" w:hAnsi="Arial" w:cs="Arial"/>
                <w:b/>
                <w:bCs/>
                <w:i/>
                <w:iCs/>
                <w:sz w:val="20"/>
                <w:szCs w:val="20"/>
                <w:lang w:val="en-US"/>
              </w:rPr>
              <w:t>Talk to her</w:t>
            </w:r>
            <w:r w:rsidRPr="00890938">
              <w:rPr>
                <w:rFonts w:ascii="Arial" w:hAnsi="Arial" w:cs="Arial"/>
                <w:b/>
                <w:bCs/>
                <w:i/>
                <w:sz w:val="20"/>
                <w:szCs w:val="20"/>
                <w:lang w:val="en-US"/>
              </w:rPr>
              <w:t xml:space="preserve"> by Pedro </w:t>
            </w:r>
            <w:proofErr w:type="spellStart"/>
            <w:r w:rsidRPr="00890938">
              <w:rPr>
                <w:rFonts w:ascii="Arial" w:hAnsi="Arial" w:cs="Arial"/>
                <w:b/>
                <w:bCs/>
                <w:i/>
                <w:sz w:val="20"/>
                <w:szCs w:val="20"/>
                <w:lang w:val="en-US"/>
              </w:rPr>
              <w:t>Almodóvar</w:t>
            </w:r>
            <w:proofErr w:type="spellEnd"/>
            <w:r w:rsidRPr="00890938">
              <w:rPr>
                <w:rFonts w:ascii="Arial" w:hAnsi="Arial" w:cs="Arial"/>
                <w:b/>
                <w:bCs/>
                <w:i/>
                <w:sz w:val="20"/>
                <w:szCs w:val="20"/>
                <w:lang w:val="en-US"/>
              </w:rPr>
              <w:t xml:space="preserve">. The (de)construction of the sexual stereotype </w:t>
            </w:r>
            <w:r w:rsidRPr="00890938">
              <w:rPr>
                <w:rFonts w:ascii="Arial" w:hAnsi="Arial" w:cs="Arial"/>
                <w:b/>
                <w:bCs/>
                <w:sz w:val="20"/>
                <w:szCs w:val="20"/>
                <w:lang w:val="en-US"/>
              </w:rPr>
              <w:t>(Panel 15)</w:t>
            </w:r>
          </w:p>
          <w:p w:rsidR="000E7796" w:rsidRPr="00890938" w:rsidRDefault="000E7796" w:rsidP="0074295F">
            <w:pPr>
              <w:jc w:val="both"/>
              <w:rPr>
                <w:rFonts w:ascii="Arial" w:hAnsi="Arial" w:cs="Arial"/>
                <w:sz w:val="20"/>
                <w:szCs w:val="20"/>
                <w:lang w:val="en-US"/>
              </w:rPr>
            </w:pPr>
          </w:p>
          <w:p w:rsidR="000E7796" w:rsidRPr="00890938" w:rsidRDefault="000E7796" w:rsidP="00FC68FA">
            <w:pPr>
              <w:contextualSpacing/>
              <w:jc w:val="both"/>
              <w:rPr>
                <w:rFonts w:ascii="Arial" w:hAnsi="Arial" w:cs="Arial"/>
                <w:b/>
                <w:i/>
                <w:sz w:val="20"/>
                <w:szCs w:val="20"/>
                <w:lang w:eastAsia="pt-PT"/>
              </w:rPr>
            </w:pPr>
            <w:r w:rsidRPr="00890938">
              <w:rPr>
                <w:rFonts w:ascii="Arial" w:hAnsi="Arial" w:cs="Arial"/>
                <w:sz w:val="20"/>
                <w:szCs w:val="20"/>
                <w:lang w:val="en-US"/>
              </w:rPr>
              <w:t xml:space="preserve">This article has the objective </w:t>
            </w:r>
            <w:r w:rsidR="00FC68FA">
              <w:rPr>
                <w:rFonts w:ascii="Arial" w:hAnsi="Arial" w:cs="Arial"/>
                <w:sz w:val="20"/>
                <w:szCs w:val="20"/>
                <w:lang w:val="en-US"/>
              </w:rPr>
              <w:t>of analyzing</w:t>
            </w:r>
            <w:r w:rsidRPr="00890938">
              <w:rPr>
                <w:rFonts w:ascii="Arial" w:hAnsi="Arial" w:cs="Arial"/>
                <w:sz w:val="20"/>
                <w:szCs w:val="20"/>
                <w:lang w:val="en-US"/>
              </w:rPr>
              <w:t xml:space="preserve"> how </w:t>
            </w:r>
            <w:proofErr w:type="spellStart"/>
            <w:r w:rsidRPr="00890938">
              <w:rPr>
                <w:rFonts w:ascii="Arial" w:hAnsi="Arial" w:cs="Arial"/>
                <w:sz w:val="20"/>
                <w:szCs w:val="20"/>
                <w:lang w:val="en-US"/>
              </w:rPr>
              <w:t>Benigno´s</w:t>
            </w:r>
            <w:proofErr w:type="spellEnd"/>
            <w:r w:rsidRPr="00890938">
              <w:rPr>
                <w:rFonts w:ascii="Arial" w:hAnsi="Arial" w:cs="Arial"/>
                <w:sz w:val="20"/>
                <w:szCs w:val="20"/>
                <w:lang w:val="en-US"/>
              </w:rPr>
              <w:t xml:space="preserve"> character (the protagonist) </w:t>
            </w:r>
            <w:r w:rsidR="00FC68FA">
              <w:rPr>
                <w:rFonts w:ascii="Arial" w:hAnsi="Arial" w:cs="Arial"/>
                <w:sz w:val="20"/>
                <w:szCs w:val="20"/>
                <w:lang w:val="en-US"/>
              </w:rPr>
              <w:t xml:space="preserve">is </w:t>
            </w:r>
            <w:r w:rsidRPr="00890938">
              <w:rPr>
                <w:rFonts w:ascii="Arial" w:hAnsi="Arial" w:cs="Arial"/>
                <w:sz w:val="20"/>
                <w:szCs w:val="20"/>
                <w:lang w:val="en-US"/>
              </w:rPr>
              <w:t xml:space="preserve">constructed in the film </w:t>
            </w:r>
            <w:r w:rsidRPr="00890938">
              <w:rPr>
                <w:rFonts w:ascii="Arial" w:hAnsi="Arial" w:cs="Arial"/>
                <w:i/>
                <w:iCs/>
                <w:sz w:val="20"/>
                <w:szCs w:val="20"/>
                <w:lang w:val="en-US"/>
              </w:rPr>
              <w:t>Talk to her</w:t>
            </w:r>
            <w:r w:rsidRPr="00890938">
              <w:rPr>
                <w:rFonts w:ascii="Arial" w:hAnsi="Arial" w:cs="Arial"/>
                <w:sz w:val="20"/>
                <w:szCs w:val="20"/>
                <w:lang w:val="en-US"/>
              </w:rPr>
              <w:t xml:space="preserve">, by the Spanish film maker Pedro </w:t>
            </w:r>
            <w:proofErr w:type="spellStart"/>
            <w:r w:rsidRPr="00890938">
              <w:rPr>
                <w:rFonts w:ascii="Arial" w:hAnsi="Arial" w:cs="Arial"/>
                <w:sz w:val="20"/>
                <w:szCs w:val="20"/>
                <w:lang w:val="en-US"/>
              </w:rPr>
              <w:t>Almodóvar</w:t>
            </w:r>
            <w:proofErr w:type="spellEnd"/>
            <w:r w:rsidRPr="00890938">
              <w:rPr>
                <w:rFonts w:ascii="Arial" w:hAnsi="Arial" w:cs="Arial"/>
                <w:sz w:val="20"/>
                <w:szCs w:val="20"/>
                <w:lang w:val="en-US"/>
              </w:rPr>
              <w:t xml:space="preserve">. By highlighting the theories proposed by authors like Leo </w:t>
            </w:r>
            <w:proofErr w:type="spellStart"/>
            <w:r w:rsidRPr="00890938">
              <w:rPr>
                <w:rFonts w:ascii="Arial" w:hAnsi="Arial" w:cs="Arial"/>
                <w:sz w:val="20"/>
                <w:szCs w:val="20"/>
                <w:lang w:val="en-US"/>
              </w:rPr>
              <w:t>Bersani</w:t>
            </w:r>
            <w:proofErr w:type="spellEnd"/>
            <w:r w:rsidRPr="00890938">
              <w:rPr>
                <w:rFonts w:ascii="Arial" w:hAnsi="Arial" w:cs="Arial"/>
                <w:sz w:val="20"/>
                <w:szCs w:val="20"/>
                <w:lang w:val="en-US"/>
              </w:rPr>
              <w:t xml:space="preserve">, Judith Butler or José </w:t>
            </w:r>
            <w:proofErr w:type="spellStart"/>
            <w:r w:rsidRPr="00890938">
              <w:rPr>
                <w:rFonts w:ascii="Arial" w:hAnsi="Arial" w:cs="Arial"/>
                <w:sz w:val="20"/>
                <w:szCs w:val="20"/>
                <w:lang w:val="en-US"/>
              </w:rPr>
              <w:t>Amícola</w:t>
            </w:r>
            <w:proofErr w:type="spellEnd"/>
            <w:r w:rsidRPr="00890938">
              <w:rPr>
                <w:rFonts w:ascii="Arial" w:hAnsi="Arial" w:cs="Arial"/>
                <w:sz w:val="20"/>
                <w:szCs w:val="20"/>
                <w:lang w:val="en-US"/>
              </w:rPr>
              <w:t xml:space="preserve"> –who say that the gender is a cultural construction- we will demonstrate how in this movie </w:t>
            </w:r>
            <w:proofErr w:type="spellStart"/>
            <w:r w:rsidRPr="00890938">
              <w:rPr>
                <w:rFonts w:ascii="Arial" w:hAnsi="Arial" w:cs="Arial"/>
                <w:sz w:val="20"/>
                <w:szCs w:val="20"/>
                <w:lang w:val="en-US"/>
              </w:rPr>
              <w:t>Almodóvar</w:t>
            </w:r>
            <w:proofErr w:type="spellEnd"/>
            <w:r w:rsidRPr="00890938">
              <w:rPr>
                <w:rFonts w:ascii="Arial" w:hAnsi="Arial" w:cs="Arial"/>
                <w:sz w:val="20"/>
                <w:szCs w:val="20"/>
                <w:lang w:val="en-US"/>
              </w:rPr>
              <w:t xml:space="preserve"> subverts the opposition male/female to construct </w:t>
            </w:r>
            <w:r w:rsidR="00FC68FA">
              <w:rPr>
                <w:rFonts w:ascii="Arial" w:hAnsi="Arial" w:cs="Arial"/>
                <w:sz w:val="20"/>
                <w:szCs w:val="20"/>
                <w:lang w:val="en-US"/>
              </w:rPr>
              <w:t>the</w:t>
            </w:r>
            <w:r w:rsidRPr="00890938">
              <w:rPr>
                <w:rFonts w:ascii="Arial" w:hAnsi="Arial" w:cs="Arial"/>
                <w:sz w:val="20"/>
                <w:szCs w:val="20"/>
                <w:lang w:val="en-US"/>
              </w:rPr>
              <w:t xml:space="preserve"> character </w:t>
            </w:r>
            <w:r w:rsidR="00FC68FA">
              <w:rPr>
                <w:rFonts w:ascii="Arial" w:hAnsi="Arial" w:cs="Arial"/>
                <w:sz w:val="20"/>
                <w:szCs w:val="20"/>
                <w:lang w:val="en-US"/>
              </w:rPr>
              <w:t xml:space="preserve">of </w:t>
            </w:r>
            <w:proofErr w:type="spellStart"/>
            <w:r w:rsidR="00FC68FA">
              <w:rPr>
                <w:rFonts w:ascii="Arial" w:hAnsi="Arial" w:cs="Arial"/>
                <w:sz w:val="20"/>
                <w:szCs w:val="20"/>
                <w:lang w:val="en-US"/>
              </w:rPr>
              <w:t>Benigno</w:t>
            </w:r>
            <w:proofErr w:type="spellEnd"/>
            <w:r w:rsidR="00FC68FA">
              <w:rPr>
                <w:rFonts w:ascii="Arial" w:hAnsi="Arial" w:cs="Arial"/>
                <w:sz w:val="20"/>
                <w:szCs w:val="20"/>
                <w:lang w:val="en-US"/>
              </w:rPr>
              <w:t xml:space="preserve"> </w:t>
            </w:r>
            <w:r w:rsidRPr="00890938">
              <w:rPr>
                <w:rFonts w:ascii="Arial" w:hAnsi="Arial" w:cs="Arial"/>
                <w:sz w:val="20"/>
                <w:szCs w:val="20"/>
                <w:lang w:val="en-US"/>
              </w:rPr>
              <w:t xml:space="preserve">who, paradoxically, holds all the common places related to </w:t>
            </w:r>
            <w:r w:rsidRPr="00890938">
              <w:rPr>
                <w:rFonts w:ascii="Arial" w:hAnsi="Arial" w:cs="Arial"/>
                <w:i/>
                <w:iCs/>
                <w:sz w:val="20"/>
                <w:szCs w:val="20"/>
                <w:lang w:val="en-US"/>
              </w:rPr>
              <w:t>camp</w:t>
            </w:r>
            <w:r w:rsidRPr="00890938">
              <w:rPr>
                <w:rFonts w:ascii="Arial" w:hAnsi="Arial" w:cs="Arial"/>
                <w:sz w:val="20"/>
                <w:szCs w:val="20"/>
                <w:lang w:val="en-US"/>
              </w:rPr>
              <w:t xml:space="preserve"> but who is actually a straight man that falls in love with his patient. With this characterization, we will demonstrate how </w:t>
            </w:r>
            <w:proofErr w:type="spellStart"/>
            <w:r w:rsidRPr="00890938">
              <w:rPr>
                <w:rFonts w:ascii="Arial" w:hAnsi="Arial" w:cs="Arial"/>
                <w:sz w:val="20"/>
                <w:szCs w:val="20"/>
                <w:lang w:val="en-US"/>
              </w:rPr>
              <w:t>Almodóvar</w:t>
            </w:r>
            <w:proofErr w:type="spellEnd"/>
            <w:r w:rsidRPr="00890938">
              <w:rPr>
                <w:rFonts w:ascii="Arial" w:hAnsi="Arial" w:cs="Arial"/>
                <w:sz w:val="20"/>
                <w:szCs w:val="20"/>
                <w:lang w:val="en-US"/>
              </w:rPr>
              <w:t xml:space="preserve"> </w:t>
            </w:r>
            <w:r w:rsidR="00FC68FA">
              <w:rPr>
                <w:rFonts w:ascii="Arial" w:hAnsi="Arial" w:cs="Arial"/>
                <w:sz w:val="20"/>
                <w:szCs w:val="20"/>
                <w:lang w:val="en-US"/>
              </w:rPr>
              <w:t>seek</w:t>
            </w:r>
            <w:r w:rsidRPr="00890938">
              <w:rPr>
                <w:rFonts w:ascii="Arial" w:hAnsi="Arial" w:cs="Arial"/>
                <w:sz w:val="20"/>
                <w:szCs w:val="20"/>
                <w:lang w:val="en-US"/>
              </w:rPr>
              <w:t xml:space="preserve">s to </w:t>
            </w:r>
            <w:r w:rsidR="00FC68FA">
              <w:rPr>
                <w:rFonts w:ascii="Arial" w:hAnsi="Arial" w:cs="Arial"/>
                <w:sz w:val="20"/>
                <w:szCs w:val="20"/>
                <w:lang w:val="en-US"/>
              </w:rPr>
              <w:t xml:space="preserve">criticize the moral Manichaeism </w:t>
            </w:r>
            <w:r w:rsidRPr="00890938">
              <w:rPr>
                <w:rFonts w:ascii="Arial" w:hAnsi="Arial" w:cs="Arial"/>
                <w:sz w:val="20"/>
                <w:szCs w:val="20"/>
                <w:lang w:val="en-US"/>
              </w:rPr>
              <w:t xml:space="preserve">of Spanish society. </w:t>
            </w:r>
          </w:p>
        </w:tc>
      </w:tr>
      <w:tr w:rsidR="000E7796" w:rsidRPr="00890938" w:rsidTr="00DC2327">
        <w:trPr>
          <w:trHeight w:val="547"/>
        </w:trPr>
        <w:tc>
          <w:tcPr>
            <w:tcW w:w="1620" w:type="dxa"/>
          </w:tcPr>
          <w:p w:rsidR="000E7796" w:rsidRPr="00890938" w:rsidRDefault="000E7796" w:rsidP="00582265">
            <w:pPr>
              <w:rPr>
                <w:rFonts w:ascii="Arial" w:hAnsi="Arial"/>
                <w:sz w:val="20"/>
                <w:szCs w:val="20"/>
              </w:rPr>
            </w:pPr>
            <w:r w:rsidRPr="00890938">
              <w:rPr>
                <w:rFonts w:ascii="Arial" w:hAnsi="Arial"/>
                <w:sz w:val="20"/>
                <w:szCs w:val="20"/>
              </w:rPr>
              <w:t xml:space="preserve">Robert </w:t>
            </w:r>
          </w:p>
          <w:p w:rsidR="000E7796" w:rsidRPr="00890938" w:rsidRDefault="000E7796" w:rsidP="00582265">
            <w:pPr>
              <w:rPr>
                <w:rFonts w:ascii="Arial" w:hAnsi="Arial"/>
                <w:sz w:val="20"/>
                <w:szCs w:val="20"/>
              </w:rPr>
            </w:pPr>
            <w:r w:rsidRPr="00890938">
              <w:rPr>
                <w:rFonts w:ascii="Arial" w:hAnsi="Arial"/>
                <w:sz w:val="20"/>
                <w:szCs w:val="20"/>
              </w:rPr>
              <w:t>Power</w:t>
            </w:r>
            <w:r w:rsidRPr="00890938">
              <w:rPr>
                <w:rFonts w:ascii="Arial" w:hAnsi="Arial"/>
                <w:sz w:val="20"/>
                <w:szCs w:val="20"/>
              </w:rPr>
              <w:br/>
            </w: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582265">
            <w:pPr>
              <w:rPr>
                <w:rFonts w:ascii="Arial" w:hAnsi="Arial"/>
                <w:b/>
                <w:sz w:val="20"/>
                <w:szCs w:val="20"/>
              </w:rPr>
            </w:pPr>
            <w:r w:rsidRPr="00890938">
              <w:rPr>
                <w:rFonts w:ascii="Arial" w:hAnsi="Arial"/>
                <w:b/>
                <w:i/>
                <w:iCs/>
                <w:sz w:val="20"/>
                <w:szCs w:val="20"/>
              </w:rPr>
              <w:t xml:space="preserve">Festival 3 </w:t>
            </w:r>
            <w:proofErr w:type="spellStart"/>
            <w:r w:rsidRPr="00890938">
              <w:rPr>
                <w:rFonts w:ascii="Arial" w:hAnsi="Arial"/>
                <w:b/>
                <w:i/>
                <w:iCs/>
                <w:sz w:val="20"/>
                <w:szCs w:val="20"/>
              </w:rPr>
              <w:t>Culturas</w:t>
            </w:r>
            <w:proofErr w:type="spellEnd"/>
            <w:r w:rsidRPr="00890938">
              <w:rPr>
                <w:rFonts w:ascii="Arial" w:hAnsi="Arial"/>
                <w:b/>
                <w:i/>
                <w:sz w:val="20"/>
                <w:szCs w:val="20"/>
              </w:rPr>
              <w:t xml:space="preserve">: The </w:t>
            </w:r>
            <w:proofErr w:type="spellStart"/>
            <w:r w:rsidRPr="00890938">
              <w:rPr>
                <w:rFonts w:ascii="Arial" w:hAnsi="Arial"/>
                <w:b/>
                <w:i/>
                <w:sz w:val="20"/>
                <w:szCs w:val="20"/>
              </w:rPr>
              <w:t>Commodification</w:t>
            </w:r>
            <w:proofErr w:type="spellEnd"/>
            <w:r w:rsidRPr="00890938">
              <w:rPr>
                <w:rFonts w:ascii="Arial" w:hAnsi="Arial"/>
                <w:b/>
                <w:i/>
                <w:sz w:val="20"/>
                <w:szCs w:val="20"/>
              </w:rPr>
              <w:t xml:space="preserve"> of Medieval “Culture” as a Strategy for Social Change </w:t>
            </w:r>
            <w:r w:rsidRPr="00890938">
              <w:rPr>
                <w:rFonts w:ascii="Arial" w:hAnsi="Arial"/>
                <w:b/>
                <w:sz w:val="20"/>
                <w:szCs w:val="20"/>
              </w:rPr>
              <w:t>(Panel 16)</w:t>
            </w:r>
          </w:p>
          <w:p w:rsidR="000E7796" w:rsidRPr="00890938" w:rsidRDefault="000E7796" w:rsidP="00582265">
            <w:pPr>
              <w:rPr>
                <w:rFonts w:ascii="Arial" w:hAnsi="Arial"/>
                <w:sz w:val="20"/>
                <w:szCs w:val="20"/>
              </w:rPr>
            </w:pPr>
          </w:p>
          <w:p w:rsidR="000E7796" w:rsidRPr="00890938" w:rsidRDefault="000E7796" w:rsidP="00D50D64">
            <w:pPr>
              <w:jc w:val="both"/>
              <w:rPr>
                <w:rFonts w:ascii="Arial" w:hAnsi="Arial"/>
                <w:sz w:val="20"/>
                <w:szCs w:val="20"/>
                <w:lang w:val="en-IE"/>
              </w:rPr>
            </w:pPr>
            <w:r w:rsidRPr="00890938">
              <w:rPr>
                <w:rFonts w:ascii="Arial" w:hAnsi="Arial"/>
                <w:sz w:val="20"/>
                <w:szCs w:val="20"/>
                <w:lang w:val="en-IE"/>
              </w:rPr>
              <w:t xml:space="preserve">This paper explores a new tourist festival in </w:t>
            </w:r>
            <w:proofErr w:type="spellStart"/>
            <w:r w:rsidRPr="00890938">
              <w:rPr>
                <w:rFonts w:ascii="Arial" w:hAnsi="Arial"/>
                <w:sz w:val="20"/>
                <w:szCs w:val="20"/>
                <w:lang w:val="en-IE"/>
              </w:rPr>
              <w:t>Frigiliana</w:t>
            </w:r>
            <w:proofErr w:type="spellEnd"/>
            <w:r w:rsidRPr="00890938">
              <w:rPr>
                <w:rFonts w:ascii="Arial" w:hAnsi="Arial"/>
                <w:sz w:val="20"/>
                <w:szCs w:val="20"/>
                <w:lang w:val="en-IE"/>
              </w:rPr>
              <w:t xml:space="preserve">, </w:t>
            </w:r>
            <w:proofErr w:type="spellStart"/>
            <w:r w:rsidRPr="00890938">
              <w:rPr>
                <w:rFonts w:ascii="Arial" w:hAnsi="Arial"/>
                <w:sz w:val="20"/>
                <w:szCs w:val="20"/>
                <w:lang w:val="en-IE"/>
              </w:rPr>
              <w:t>Andalucia</w:t>
            </w:r>
            <w:proofErr w:type="spellEnd"/>
            <w:r w:rsidRPr="00890938">
              <w:rPr>
                <w:rFonts w:ascii="Arial" w:hAnsi="Arial"/>
                <w:sz w:val="20"/>
                <w:szCs w:val="20"/>
                <w:lang w:val="en-IE"/>
              </w:rPr>
              <w:t xml:space="preserve">, which promotes an interfaith utopian version of Spain’s medieval past. Through music, dance, art and food, tourists and locals experience a culture “theme park” version of the past that explicitly attempts to construct a tolerant plural present. Deftly sidestepping recent Civil War histories, </w:t>
            </w:r>
            <w:r w:rsidRPr="00890938">
              <w:rPr>
                <w:rFonts w:ascii="Arial" w:hAnsi="Arial"/>
                <w:i/>
                <w:iCs/>
                <w:sz w:val="20"/>
                <w:szCs w:val="20"/>
                <w:lang w:val="en-IE"/>
              </w:rPr>
              <w:t xml:space="preserve">Festival 3 </w:t>
            </w:r>
            <w:proofErr w:type="spellStart"/>
            <w:r w:rsidRPr="00890938">
              <w:rPr>
                <w:rFonts w:ascii="Arial" w:hAnsi="Arial"/>
                <w:i/>
                <w:iCs/>
                <w:sz w:val="20"/>
                <w:szCs w:val="20"/>
                <w:lang w:val="en-IE"/>
              </w:rPr>
              <w:t>Culturas</w:t>
            </w:r>
            <w:proofErr w:type="spellEnd"/>
            <w:r w:rsidRPr="00890938">
              <w:rPr>
                <w:rFonts w:ascii="Arial" w:hAnsi="Arial"/>
                <w:sz w:val="20"/>
                <w:szCs w:val="20"/>
                <w:lang w:val="en-IE"/>
              </w:rPr>
              <w:t xml:space="preserve"> pedagogically reintroduces the local population to their successively silenced Jewish and Muslim “cultures”. This paper explores the appropriation of international tourism as a mechanism to articulate distinct local identities, and the </w:t>
            </w:r>
            <w:proofErr w:type="spellStart"/>
            <w:r w:rsidRPr="00890938">
              <w:rPr>
                <w:rFonts w:ascii="Arial" w:hAnsi="Arial"/>
                <w:sz w:val="20"/>
                <w:szCs w:val="20"/>
                <w:lang w:val="en-IE"/>
              </w:rPr>
              <w:t>commodification</w:t>
            </w:r>
            <w:proofErr w:type="spellEnd"/>
            <w:r w:rsidRPr="00890938">
              <w:rPr>
                <w:rFonts w:ascii="Arial" w:hAnsi="Arial"/>
                <w:sz w:val="20"/>
                <w:szCs w:val="20"/>
                <w:lang w:val="en-IE"/>
              </w:rPr>
              <w:t xml:space="preserve"> of “culture” as a political strategy for social change.</w:t>
            </w:r>
          </w:p>
          <w:p w:rsidR="000E7796" w:rsidRPr="00890938" w:rsidRDefault="000E7796" w:rsidP="0074295F">
            <w:pPr>
              <w:autoSpaceDE w:val="0"/>
              <w:autoSpaceDN w:val="0"/>
              <w:adjustRightInd w:val="0"/>
              <w:rPr>
                <w:rFonts w:ascii="Arial" w:hAnsi="Arial" w:cs="Arial"/>
                <w:b/>
                <w:bCs/>
                <w:i/>
                <w:sz w:val="20"/>
                <w:szCs w:val="20"/>
                <w:lang w:val="en-US" w:eastAsia="en-US"/>
              </w:rPr>
            </w:pPr>
          </w:p>
        </w:tc>
      </w:tr>
      <w:tr w:rsidR="000E7796" w:rsidRPr="00890938" w:rsidTr="00DC2327">
        <w:trPr>
          <w:trHeight w:val="547"/>
        </w:trPr>
        <w:tc>
          <w:tcPr>
            <w:tcW w:w="1620" w:type="dxa"/>
          </w:tcPr>
          <w:p w:rsidR="000E7796" w:rsidRPr="00890938" w:rsidRDefault="000E7796" w:rsidP="00582265">
            <w:pPr>
              <w:contextualSpacing/>
              <w:rPr>
                <w:rFonts w:ascii="Arial" w:hAnsi="Arial" w:cs="Arial"/>
                <w:sz w:val="20"/>
                <w:szCs w:val="20"/>
              </w:rPr>
            </w:pPr>
            <w:r w:rsidRPr="00890938">
              <w:rPr>
                <w:rFonts w:ascii="Arial" w:hAnsi="Arial" w:cs="Arial"/>
                <w:sz w:val="20"/>
                <w:szCs w:val="20"/>
              </w:rPr>
              <w:t xml:space="preserve">M. </w:t>
            </w:r>
            <w:proofErr w:type="spellStart"/>
            <w:r w:rsidRPr="00890938">
              <w:rPr>
                <w:rFonts w:ascii="Arial" w:hAnsi="Arial" w:cs="Arial"/>
                <w:sz w:val="20"/>
                <w:szCs w:val="20"/>
              </w:rPr>
              <w:t>Cinta</w:t>
            </w:r>
            <w:proofErr w:type="spellEnd"/>
            <w:r w:rsidRPr="00890938">
              <w:rPr>
                <w:rFonts w:ascii="Arial" w:hAnsi="Arial" w:cs="Arial"/>
                <w:sz w:val="20"/>
                <w:szCs w:val="20"/>
              </w:rPr>
              <w:t xml:space="preserve"> </w:t>
            </w:r>
            <w:proofErr w:type="spellStart"/>
            <w:r w:rsidRPr="00890938">
              <w:rPr>
                <w:rFonts w:ascii="Arial" w:hAnsi="Arial" w:cs="Arial"/>
                <w:sz w:val="20"/>
                <w:szCs w:val="20"/>
              </w:rPr>
              <w:t>Ramblado</w:t>
            </w:r>
            <w:proofErr w:type="spellEnd"/>
            <w:r w:rsidRPr="00890938">
              <w:rPr>
                <w:rFonts w:ascii="Arial" w:hAnsi="Arial" w:cs="Arial"/>
                <w:sz w:val="20"/>
                <w:szCs w:val="20"/>
              </w:rPr>
              <w:t xml:space="preserve"> </w:t>
            </w:r>
            <w:proofErr w:type="spellStart"/>
            <w:r w:rsidRPr="00890938">
              <w:rPr>
                <w:rFonts w:ascii="Arial" w:hAnsi="Arial" w:cs="Arial"/>
                <w:sz w:val="20"/>
                <w:szCs w:val="20"/>
              </w:rPr>
              <w:t>Minero</w:t>
            </w:r>
            <w:proofErr w:type="spellEnd"/>
          </w:p>
          <w:p w:rsidR="000E7796" w:rsidRPr="00890938" w:rsidRDefault="000E7796" w:rsidP="00582265">
            <w:pPr>
              <w:contextualSpacing/>
              <w:rPr>
                <w:rFonts w:ascii="Arial" w:hAnsi="Arial" w:cs="Arial"/>
                <w:sz w:val="20"/>
                <w:szCs w:val="20"/>
              </w:rPr>
            </w:pP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582265">
            <w:pPr>
              <w:pStyle w:val="Heading1"/>
              <w:spacing w:before="0" w:after="0"/>
              <w:contextualSpacing/>
              <w:rPr>
                <w:rFonts w:cs="Arial"/>
                <w:sz w:val="20"/>
                <w:szCs w:val="20"/>
              </w:rPr>
            </w:pPr>
            <w:r w:rsidRPr="00890938">
              <w:rPr>
                <w:rFonts w:cs="Arial"/>
                <w:i/>
                <w:sz w:val="20"/>
                <w:szCs w:val="20"/>
              </w:rPr>
              <w:t xml:space="preserve">Sites of Memory / Sites of Oblivion in Contemporary Spain </w:t>
            </w:r>
            <w:r w:rsidRPr="00890938">
              <w:rPr>
                <w:rFonts w:cs="Arial"/>
                <w:sz w:val="20"/>
                <w:szCs w:val="20"/>
              </w:rPr>
              <w:t>(Panel 17)</w:t>
            </w:r>
          </w:p>
          <w:p w:rsidR="000E7796" w:rsidRPr="00890938" w:rsidRDefault="000E7796" w:rsidP="00582265">
            <w:pPr>
              <w:rPr>
                <w:rFonts w:ascii="Arial" w:hAnsi="Arial" w:cs="Arial"/>
                <w:sz w:val="20"/>
                <w:szCs w:val="20"/>
              </w:rPr>
            </w:pPr>
          </w:p>
          <w:p w:rsidR="000E7796" w:rsidRPr="00890938" w:rsidRDefault="000E7796" w:rsidP="00582265">
            <w:pPr>
              <w:contextualSpacing/>
              <w:jc w:val="both"/>
              <w:rPr>
                <w:rFonts w:ascii="Arial" w:hAnsi="Arial" w:cs="Arial"/>
                <w:sz w:val="20"/>
                <w:szCs w:val="20"/>
              </w:rPr>
            </w:pPr>
            <w:r w:rsidRPr="00890938">
              <w:rPr>
                <w:rFonts w:ascii="Arial" w:hAnsi="Arial" w:cs="Arial"/>
                <w:sz w:val="20"/>
                <w:szCs w:val="20"/>
              </w:rPr>
              <w:t xml:space="preserve">This paper will analyse two photographic exhibitions as examples of the strategies utilised for the re-naming and re-appropriation of sites of oblivion in contemporary Spain, </w:t>
            </w:r>
            <w:proofErr w:type="spellStart"/>
            <w:r w:rsidRPr="00890938">
              <w:rPr>
                <w:rFonts w:ascii="Arial" w:hAnsi="Arial" w:cs="Arial"/>
                <w:i/>
                <w:sz w:val="20"/>
                <w:szCs w:val="20"/>
              </w:rPr>
              <w:t>Presas</w:t>
            </w:r>
            <w:proofErr w:type="spellEnd"/>
            <w:r w:rsidRPr="00890938">
              <w:rPr>
                <w:rFonts w:ascii="Arial" w:hAnsi="Arial" w:cs="Arial"/>
                <w:i/>
                <w:sz w:val="20"/>
                <w:szCs w:val="20"/>
              </w:rPr>
              <w:t xml:space="preserve"> de Franco</w:t>
            </w:r>
            <w:r w:rsidRPr="00890938">
              <w:rPr>
                <w:rFonts w:ascii="Arial" w:hAnsi="Arial" w:cs="Arial"/>
                <w:sz w:val="20"/>
                <w:szCs w:val="20"/>
              </w:rPr>
              <w:t xml:space="preserve"> and </w:t>
            </w:r>
            <w:proofErr w:type="spellStart"/>
            <w:r w:rsidRPr="00890938">
              <w:rPr>
                <w:rFonts w:ascii="Arial" w:hAnsi="Arial" w:cs="Arial"/>
                <w:i/>
                <w:sz w:val="20"/>
                <w:szCs w:val="20"/>
              </w:rPr>
              <w:t>Cartografías</w:t>
            </w:r>
            <w:proofErr w:type="spellEnd"/>
            <w:r w:rsidRPr="00890938">
              <w:rPr>
                <w:rFonts w:ascii="Arial" w:hAnsi="Arial" w:cs="Arial"/>
                <w:i/>
                <w:sz w:val="20"/>
                <w:szCs w:val="20"/>
              </w:rPr>
              <w:t xml:space="preserve"> </w:t>
            </w:r>
            <w:proofErr w:type="spellStart"/>
            <w:r w:rsidRPr="00890938">
              <w:rPr>
                <w:rFonts w:ascii="Arial" w:hAnsi="Arial" w:cs="Arial"/>
                <w:i/>
                <w:sz w:val="20"/>
                <w:szCs w:val="20"/>
              </w:rPr>
              <w:t>silenciadas</w:t>
            </w:r>
            <w:proofErr w:type="spellEnd"/>
            <w:r w:rsidRPr="00890938">
              <w:rPr>
                <w:rFonts w:ascii="Arial" w:hAnsi="Arial" w:cs="Arial"/>
                <w:sz w:val="20"/>
                <w:szCs w:val="20"/>
              </w:rPr>
              <w:t xml:space="preserve">. Both exhibitions illustrate clearly the strategies used in the re-appropriation of space in order to ‘recover’ its meaning. The main aim of the paper is to explore the </w:t>
            </w:r>
            <w:proofErr w:type="spellStart"/>
            <w:r w:rsidRPr="00890938">
              <w:rPr>
                <w:rFonts w:ascii="Arial" w:hAnsi="Arial" w:cs="Arial"/>
                <w:sz w:val="20"/>
                <w:szCs w:val="20"/>
              </w:rPr>
              <w:t>performative</w:t>
            </w:r>
            <w:proofErr w:type="spellEnd"/>
            <w:r w:rsidRPr="00890938">
              <w:rPr>
                <w:rFonts w:ascii="Arial" w:hAnsi="Arial" w:cs="Arial"/>
                <w:sz w:val="20"/>
                <w:szCs w:val="20"/>
              </w:rPr>
              <w:t xml:space="preserve"> aspect of this process of visualization and space demarcation as an act of resistance against a collective memory based on and fostered by an official history that still haunts Spanish society. However, instead of focusing on spaces which remain as exponents of Spain’s authoritarian past, this study focuses on spaces whose history and memories have been successively (and successfully) covered by new meanings or simply by oblivion, and which the materials which concern this study aim to re-inscribe in the collective memory of Spain’s recent past. </w:t>
            </w:r>
          </w:p>
          <w:p w:rsidR="000E7796" w:rsidRPr="00890938" w:rsidRDefault="000E7796" w:rsidP="0074295F">
            <w:pPr>
              <w:autoSpaceDE w:val="0"/>
              <w:autoSpaceDN w:val="0"/>
              <w:adjustRightInd w:val="0"/>
              <w:rPr>
                <w:rFonts w:ascii="Arial" w:hAnsi="Arial" w:cs="Arial"/>
                <w:b/>
                <w:bCs/>
                <w:i/>
                <w:sz w:val="20"/>
                <w:szCs w:val="20"/>
                <w:lang w:val="en-US" w:eastAsia="en-US"/>
              </w:rPr>
            </w:pPr>
          </w:p>
        </w:tc>
      </w:tr>
      <w:tr w:rsidR="000E7796" w:rsidRPr="00890938" w:rsidTr="00DC2327">
        <w:trPr>
          <w:trHeight w:val="4134"/>
        </w:trPr>
        <w:tc>
          <w:tcPr>
            <w:tcW w:w="1620" w:type="dxa"/>
          </w:tcPr>
          <w:p w:rsidR="000E7796" w:rsidRPr="00890938" w:rsidRDefault="000E7796" w:rsidP="0074295F">
            <w:pPr>
              <w:autoSpaceDE w:val="0"/>
              <w:autoSpaceDN w:val="0"/>
              <w:adjustRightInd w:val="0"/>
              <w:rPr>
                <w:rFonts w:ascii="Arial" w:hAnsi="Arial" w:cs="Arial"/>
                <w:sz w:val="20"/>
                <w:szCs w:val="20"/>
                <w:lang w:val="en-US" w:eastAsia="en-US"/>
              </w:rPr>
            </w:pPr>
            <w:r w:rsidRPr="00890938">
              <w:rPr>
                <w:rFonts w:ascii="Arial" w:hAnsi="Arial" w:cs="Arial"/>
                <w:sz w:val="20"/>
                <w:szCs w:val="20"/>
                <w:lang w:val="en-US" w:eastAsia="en-US"/>
              </w:rPr>
              <w:t xml:space="preserve">Kathrin </w:t>
            </w:r>
          </w:p>
          <w:p w:rsidR="000E7796" w:rsidRPr="00890938" w:rsidRDefault="000E7796" w:rsidP="0074295F">
            <w:pPr>
              <w:autoSpaceDE w:val="0"/>
              <w:autoSpaceDN w:val="0"/>
              <w:adjustRightInd w:val="0"/>
              <w:rPr>
                <w:rFonts w:ascii="Arial" w:hAnsi="Arial" w:cs="Arial"/>
                <w:sz w:val="20"/>
                <w:szCs w:val="20"/>
                <w:lang w:val="en-US" w:eastAsia="en-US"/>
              </w:rPr>
            </w:pPr>
            <w:r w:rsidRPr="00890938">
              <w:rPr>
                <w:rFonts w:ascii="Arial" w:hAnsi="Arial" w:cs="Arial"/>
                <w:sz w:val="20"/>
                <w:szCs w:val="20"/>
                <w:lang w:val="en-US" w:eastAsia="en-US"/>
              </w:rPr>
              <w:t>Raminger</w:t>
            </w:r>
          </w:p>
          <w:p w:rsidR="000E7796" w:rsidRPr="00890938" w:rsidRDefault="000E7796" w:rsidP="0074295F">
            <w:pPr>
              <w:autoSpaceDE w:val="0"/>
              <w:autoSpaceDN w:val="0"/>
              <w:adjustRightInd w:val="0"/>
              <w:rPr>
                <w:rFonts w:ascii="Arial" w:hAnsi="Arial" w:cs="Arial"/>
                <w:sz w:val="20"/>
                <w:szCs w:val="20"/>
                <w:lang w:val="en-US" w:eastAsia="en-US"/>
              </w:rPr>
            </w:pPr>
          </w:p>
          <w:p w:rsidR="000E7796" w:rsidRPr="00890938" w:rsidRDefault="000E7796" w:rsidP="0074295F">
            <w:pPr>
              <w:rPr>
                <w:rFonts w:ascii="Arial" w:hAnsi="Arial" w:cs="Arial"/>
                <w:sz w:val="20"/>
                <w:szCs w:val="20"/>
                <w:lang w:val="en-US" w:eastAsia="en-US"/>
              </w:rPr>
            </w:pPr>
          </w:p>
        </w:tc>
        <w:tc>
          <w:tcPr>
            <w:tcW w:w="8640" w:type="dxa"/>
          </w:tcPr>
          <w:p w:rsidR="000E7796" w:rsidRDefault="000E7796" w:rsidP="0074295F">
            <w:pPr>
              <w:autoSpaceDE w:val="0"/>
              <w:autoSpaceDN w:val="0"/>
              <w:adjustRightInd w:val="0"/>
              <w:rPr>
                <w:rFonts w:ascii="Arial" w:hAnsi="Arial" w:cs="Arial"/>
                <w:b/>
                <w:bCs/>
                <w:i/>
                <w:sz w:val="20"/>
                <w:szCs w:val="20"/>
                <w:lang w:val="en-US" w:eastAsia="en-US"/>
              </w:rPr>
            </w:pPr>
            <w:r w:rsidRPr="00890938">
              <w:rPr>
                <w:rFonts w:ascii="Arial" w:hAnsi="Arial" w:cs="Arial"/>
                <w:b/>
                <w:bCs/>
                <w:i/>
                <w:sz w:val="20"/>
                <w:szCs w:val="20"/>
                <w:lang w:val="en-US" w:eastAsia="en-US"/>
              </w:rPr>
              <w:t xml:space="preserve">“Saber ser </w:t>
            </w:r>
            <w:proofErr w:type="spellStart"/>
            <w:r w:rsidRPr="00890938">
              <w:rPr>
                <w:rFonts w:ascii="Arial" w:hAnsi="Arial" w:cs="Arial"/>
                <w:b/>
                <w:bCs/>
                <w:i/>
                <w:sz w:val="20"/>
                <w:szCs w:val="20"/>
                <w:lang w:val="en-US" w:eastAsia="en-US"/>
              </w:rPr>
              <w:t>português</w:t>
            </w:r>
            <w:proofErr w:type="spellEnd"/>
            <w:r w:rsidRPr="00890938">
              <w:rPr>
                <w:rFonts w:ascii="Arial" w:hAnsi="Arial" w:cs="Arial"/>
                <w:b/>
                <w:bCs/>
                <w:i/>
                <w:sz w:val="20"/>
                <w:szCs w:val="20"/>
                <w:lang w:val="en-US" w:eastAsia="en-US"/>
              </w:rPr>
              <w:t xml:space="preserve">”: Exhibition Politics, Artistic Representation and the Construction of an Imperial Portuguese Identity during the </w:t>
            </w:r>
            <w:proofErr w:type="spellStart"/>
            <w:r w:rsidRPr="00890938">
              <w:rPr>
                <w:rFonts w:ascii="Arial" w:hAnsi="Arial" w:cs="Arial"/>
                <w:b/>
                <w:bCs/>
                <w:i/>
                <w:sz w:val="20"/>
                <w:szCs w:val="20"/>
                <w:lang w:val="en-US" w:eastAsia="en-US"/>
              </w:rPr>
              <w:t>Salazarist</w:t>
            </w:r>
            <w:proofErr w:type="spellEnd"/>
            <w:r w:rsidRPr="00890938">
              <w:rPr>
                <w:rFonts w:ascii="Arial" w:hAnsi="Arial" w:cs="Arial"/>
                <w:b/>
                <w:bCs/>
                <w:i/>
                <w:sz w:val="20"/>
                <w:szCs w:val="20"/>
                <w:lang w:val="en-US" w:eastAsia="en-US"/>
              </w:rPr>
              <w:t xml:space="preserve"> </w:t>
            </w:r>
            <w:r w:rsidRPr="00890938">
              <w:rPr>
                <w:rFonts w:ascii="Arial" w:hAnsi="Arial" w:cs="Arial"/>
                <w:b/>
                <w:bCs/>
                <w:i/>
                <w:iCs/>
                <w:sz w:val="20"/>
                <w:szCs w:val="20"/>
                <w:lang w:val="en-US" w:eastAsia="en-US"/>
              </w:rPr>
              <w:t xml:space="preserve">Estado Novo </w:t>
            </w:r>
            <w:r w:rsidRPr="00890938">
              <w:rPr>
                <w:rFonts w:ascii="Arial" w:hAnsi="Arial" w:cs="Arial"/>
                <w:b/>
                <w:bCs/>
                <w:i/>
                <w:sz w:val="20"/>
                <w:szCs w:val="20"/>
                <w:lang w:val="en-US" w:eastAsia="en-US"/>
              </w:rPr>
              <w:t xml:space="preserve">(1933-1968) </w:t>
            </w:r>
          </w:p>
          <w:p w:rsidR="000E7796" w:rsidRPr="00890938" w:rsidRDefault="000E7796" w:rsidP="0074295F">
            <w:pPr>
              <w:autoSpaceDE w:val="0"/>
              <w:autoSpaceDN w:val="0"/>
              <w:adjustRightInd w:val="0"/>
              <w:rPr>
                <w:rFonts w:ascii="Arial" w:hAnsi="Arial" w:cs="Arial"/>
                <w:b/>
                <w:bCs/>
                <w:sz w:val="20"/>
                <w:szCs w:val="20"/>
                <w:lang w:val="en-US" w:eastAsia="en-US"/>
              </w:rPr>
            </w:pPr>
            <w:r w:rsidRPr="00890938">
              <w:rPr>
                <w:rFonts w:ascii="Arial" w:hAnsi="Arial" w:cs="Arial"/>
                <w:b/>
                <w:bCs/>
                <w:sz w:val="20"/>
                <w:szCs w:val="20"/>
                <w:lang w:val="en-US" w:eastAsia="en-US"/>
              </w:rPr>
              <w:t>(Panel 13)</w:t>
            </w:r>
          </w:p>
          <w:p w:rsidR="000E7796" w:rsidRPr="00890938" w:rsidRDefault="000E7796" w:rsidP="0074295F">
            <w:pPr>
              <w:autoSpaceDE w:val="0"/>
              <w:autoSpaceDN w:val="0"/>
              <w:adjustRightInd w:val="0"/>
              <w:rPr>
                <w:rFonts w:ascii="Arial" w:hAnsi="Arial" w:cs="Arial"/>
                <w:sz w:val="20"/>
                <w:szCs w:val="20"/>
                <w:lang w:val="en-US" w:eastAsia="en-US"/>
              </w:rPr>
            </w:pPr>
          </w:p>
          <w:p w:rsidR="000E7796" w:rsidRPr="00890938" w:rsidRDefault="000E7796" w:rsidP="0074295F">
            <w:pPr>
              <w:autoSpaceDE w:val="0"/>
              <w:autoSpaceDN w:val="0"/>
              <w:adjustRightInd w:val="0"/>
              <w:jc w:val="both"/>
              <w:rPr>
                <w:rFonts w:ascii="Arial" w:hAnsi="Arial" w:cs="Arial"/>
                <w:sz w:val="20"/>
                <w:szCs w:val="20"/>
                <w:lang w:val="en-US" w:eastAsia="en-US"/>
              </w:rPr>
            </w:pPr>
            <w:r w:rsidRPr="00890938">
              <w:rPr>
                <w:rFonts w:ascii="Arial" w:hAnsi="Arial" w:cs="Arial"/>
                <w:sz w:val="20"/>
                <w:szCs w:val="20"/>
                <w:lang w:val="en-US" w:eastAsia="en-US"/>
              </w:rPr>
              <w:t xml:space="preserve">In the Portuguese </w:t>
            </w:r>
            <w:r w:rsidRPr="00890938">
              <w:rPr>
                <w:rFonts w:ascii="Arial" w:hAnsi="Arial" w:cs="Arial"/>
                <w:i/>
                <w:iCs/>
                <w:sz w:val="20"/>
                <w:szCs w:val="20"/>
                <w:lang w:val="en-US" w:eastAsia="en-US"/>
              </w:rPr>
              <w:t xml:space="preserve">Estado Novo </w:t>
            </w:r>
            <w:r w:rsidRPr="00890938">
              <w:rPr>
                <w:rFonts w:ascii="Arial" w:hAnsi="Arial" w:cs="Arial"/>
                <w:sz w:val="20"/>
                <w:szCs w:val="20"/>
                <w:lang w:val="en-US" w:eastAsia="en-US"/>
              </w:rPr>
              <w:t xml:space="preserve">the colonial empire was mainly used </w:t>
            </w:r>
            <w:r w:rsidR="007E4F9E" w:rsidRPr="00890938">
              <w:rPr>
                <w:rFonts w:ascii="Arial" w:hAnsi="Arial" w:cs="Arial"/>
                <w:sz w:val="20"/>
                <w:szCs w:val="20"/>
                <w:lang w:val="en-US" w:eastAsia="en-US"/>
              </w:rPr>
              <w:t xml:space="preserve">propagandistically </w:t>
            </w:r>
            <w:r w:rsidRPr="00890938">
              <w:rPr>
                <w:rFonts w:ascii="Arial" w:hAnsi="Arial" w:cs="Arial"/>
                <w:sz w:val="20"/>
                <w:szCs w:val="20"/>
                <w:lang w:val="en-US" w:eastAsia="en-US"/>
              </w:rPr>
              <w:t xml:space="preserve">in order to restore collective national self-confidence: The so called </w:t>
            </w:r>
            <w:r w:rsidRPr="00890938">
              <w:rPr>
                <w:rFonts w:ascii="Arial" w:hAnsi="Arial" w:cs="Arial"/>
                <w:i/>
                <w:iCs/>
                <w:sz w:val="20"/>
                <w:szCs w:val="20"/>
                <w:lang w:val="en-US" w:eastAsia="en-US"/>
              </w:rPr>
              <w:t>oversea</w:t>
            </w:r>
            <w:r w:rsidR="007E4F9E">
              <w:rPr>
                <w:rFonts w:ascii="Arial" w:hAnsi="Arial" w:cs="Arial"/>
                <w:i/>
                <w:iCs/>
                <w:sz w:val="20"/>
                <w:szCs w:val="20"/>
                <w:lang w:val="en-US" w:eastAsia="en-US"/>
              </w:rPr>
              <w:t>s</w:t>
            </w:r>
            <w:r w:rsidRPr="00890938">
              <w:rPr>
                <w:rFonts w:ascii="Arial" w:hAnsi="Arial" w:cs="Arial"/>
                <w:i/>
                <w:iCs/>
                <w:sz w:val="20"/>
                <w:szCs w:val="20"/>
                <w:lang w:val="en-US" w:eastAsia="en-US"/>
              </w:rPr>
              <w:t xml:space="preserve"> provinces </w:t>
            </w:r>
            <w:r w:rsidRPr="00890938">
              <w:rPr>
                <w:rFonts w:ascii="Arial" w:hAnsi="Arial" w:cs="Arial"/>
                <w:sz w:val="20"/>
                <w:szCs w:val="20"/>
                <w:lang w:val="en-US" w:eastAsia="en-US"/>
              </w:rPr>
              <w:t xml:space="preserve">provided evidence of an outstandingly successful period in Portuguese history and, at the same time, served as motivation to make efforts in order to regain this highly prestigious international status. Claiming to make the latter possible, the empire also functioned as one of the most important legitimizing myths for the </w:t>
            </w:r>
            <w:proofErr w:type="spellStart"/>
            <w:r w:rsidRPr="00890938">
              <w:rPr>
                <w:rFonts w:ascii="Arial" w:hAnsi="Arial" w:cs="Arial"/>
                <w:sz w:val="20"/>
                <w:szCs w:val="20"/>
                <w:lang w:val="en-US" w:eastAsia="en-US"/>
              </w:rPr>
              <w:t>Salazarist</w:t>
            </w:r>
            <w:proofErr w:type="spellEnd"/>
            <w:r w:rsidRPr="00890938">
              <w:rPr>
                <w:rFonts w:ascii="Arial" w:hAnsi="Arial" w:cs="Arial"/>
                <w:sz w:val="20"/>
                <w:szCs w:val="20"/>
                <w:lang w:val="en-US" w:eastAsia="en-US"/>
              </w:rPr>
              <w:t xml:space="preserve"> </w:t>
            </w:r>
            <w:r w:rsidRPr="00890938">
              <w:rPr>
                <w:rFonts w:ascii="Arial" w:hAnsi="Arial" w:cs="Arial"/>
                <w:i/>
                <w:iCs/>
                <w:sz w:val="20"/>
                <w:szCs w:val="20"/>
                <w:lang w:val="en-US" w:eastAsia="en-US"/>
              </w:rPr>
              <w:t>Estado Novo</w:t>
            </w:r>
            <w:r w:rsidRPr="00890938">
              <w:rPr>
                <w:rFonts w:ascii="Arial" w:hAnsi="Arial" w:cs="Arial"/>
                <w:sz w:val="20"/>
                <w:szCs w:val="20"/>
                <w:lang w:val="en-US" w:eastAsia="en-US"/>
              </w:rPr>
              <w:t>.</w:t>
            </w:r>
          </w:p>
          <w:p w:rsidR="000E7796" w:rsidRPr="00890938" w:rsidRDefault="000E7796" w:rsidP="0074295F">
            <w:pPr>
              <w:autoSpaceDE w:val="0"/>
              <w:autoSpaceDN w:val="0"/>
              <w:adjustRightInd w:val="0"/>
              <w:jc w:val="both"/>
              <w:rPr>
                <w:rFonts w:ascii="Arial" w:hAnsi="Arial" w:cs="Arial"/>
                <w:sz w:val="20"/>
                <w:szCs w:val="20"/>
                <w:lang w:val="en-US" w:eastAsia="en-US"/>
              </w:rPr>
            </w:pPr>
            <w:r w:rsidRPr="00890938">
              <w:rPr>
                <w:rFonts w:ascii="Arial" w:hAnsi="Arial" w:cs="Arial"/>
                <w:sz w:val="20"/>
                <w:szCs w:val="20"/>
                <w:lang w:val="en-US" w:eastAsia="en-US"/>
              </w:rPr>
              <w:t>Based on the theoretical principles of (Visual) Culture Studies, including Postcolonial Studies, and using the example of official art exhibitions, this</w:t>
            </w:r>
            <w:r w:rsidR="007E4F9E">
              <w:rPr>
                <w:rFonts w:ascii="Arial" w:hAnsi="Arial" w:cs="Arial"/>
                <w:sz w:val="20"/>
                <w:szCs w:val="20"/>
                <w:lang w:val="en-US" w:eastAsia="en-US"/>
              </w:rPr>
              <w:t xml:space="preserve"> paper aims to unmask and analyz</w:t>
            </w:r>
            <w:r w:rsidRPr="00890938">
              <w:rPr>
                <w:rFonts w:ascii="Arial" w:hAnsi="Arial" w:cs="Arial"/>
                <w:sz w:val="20"/>
                <w:szCs w:val="20"/>
                <w:lang w:val="en-US" w:eastAsia="en-US"/>
              </w:rPr>
              <w:t xml:space="preserve">e political purposes and strategies of cultural politics applied by Portuguese </w:t>
            </w:r>
            <w:r w:rsidRPr="00890938">
              <w:rPr>
                <w:rFonts w:ascii="Arial" w:hAnsi="Arial" w:cs="Arial"/>
                <w:i/>
                <w:iCs/>
                <w:sz w:val="20"/>
                <w:szCs w:val="20"/>
                <w:lang w:val="en-US" w:eastAsia="en-US"/>
              </w:rPr>
              <w:t xml:space="preserve">Estado Novo </w:t>
            </w:r>
            <w:r w:rsidRPr="00890938">
              <w:rPr>
                <w:rFonts w:ascii="Arial" w:hAnsi="Arial" w:cs="Arial"/>
                <w:sz w:val="20"/>
                <w:szCs w:val="20"/>
                <w:lang w:val="en-US" w:eastAsia="en-US"/>
              </w:rPr>
              <w:t xml:space="preserve">towards its </w:t>
            </w:r>
            <w:r w:rsidRPr="00890938">
              <w:rPr>
                <w:rFonts w:ascii="Arial" w:hAnsi="Arial" w:cs="Arial"/>
                <w:i/>
                <w:iCs/>
                <w:sz w:val="20"/>
                <w:szCs w:val="20"/>
                <w:lang w:val="en-US" w:eastAsia="en-US"/>
              </w:rPr>
              <w:t>oversea</w:t>
            </w:r>
            <w:r w:rsidR="007E4F9E">
              <w:rPr>
                <w:rFonts w:ascii="Arial" w:hAnsi="Arial" w:cs="Arial"/>
                <w:i/>
                <w:iCs/>
                <w:sz w:val="20"/>
                <w:szCs w:val="20"/>
                <w:lang w:val="en-US" w:eastAsia="en-US"/>
              </w:rPr>
              <w:t>s</w:t>
            </w:r>
            <w:r w:rsidRPr="00890938">
              <w:rPr>
                <w:rFonts w:ascii="Arial" w:hAnsi="Arial" w:cs="Arial"/>
                <w:i/>
                <w:iCs/>
                <w:sz w:val="20"/>
                <w:szCs w:val="20"/>
                <w:lang w:val="en-US" w:eastAsia="en-US"/>
              </w:rPr>
              <w:t xml:space="preserve"> provinces</w:t>
            </w:r>
            <w:r w:rsidRPr="00890938">
              <w:rPr>
                <w:rFonts w:ascii="Arial" w:hAnsi="Arial" w:cs="Arial"/>
                <w:sz w:val="20"/>
                <w:szCs w:val="20"/>
                <w:lang w:val="en-US" w:eastAsia="en-US"/>
              </w:rPr>
              <w:t>, raising the following</w:t>
            </w:r>
            <w:r w:rsidR="007E4F9E">
              <w:rPr>
                <w:rFonts w:ascii="Arial" w:hAnsi="Arial" w:cs="Arial"/>
                <w:sz w:val="20"/>
                <w:szCs w:val="20"/>
                <w:lang w:val="en-US" w:eastAsia="en-US"/>
              </w:rPr>
              <w:t xml:space="preserve"> </w:t>
            </w:r>
            <w:r w:rsidRPr="00890938">
              <w:rPr>
                <w:rFonts w:ascii="Arial" w:hAnsi="Arial" w:cs="Arial"/>
                <w:sz w:val="20"/>
                <w:szCs w:val="20"/>
                <w:lang w:val="en-US" w:eastAsia="en-US"/>
              </w:rPr>
              <w:t>questions:</w:t>
            </w:r>
          </w:p>
          <w:p w:rsidR="000E7796" w:rsidRPr="00890938" w:rsidRDefault="000E7796" w:rsidP="0074295F">
            <w:pPr>
              <w:autoSpaceDE w:val="0"/>
              <w:autoSpaceDN w:val="0"/>
              <w:adjustRightInd w:val="0"/>
              <w:jc w:val="both"/>
              <w:rPr>
                <w:rFonts w:ascii="Arial" w:hAnsi="Arial" w:cs="Arial"/>
                <w:sz w:val="20"/>
                <w:szCs w:val="20"/>
                <w:lang w:val="en-US" w:eastAsia="en-US"/>
              </w:rPr>
            </w:pPr>
            <w:r w:rsidRPr="00890938">
              <w:rPr>
                <w:rFonts w:ascii="Arial" w:hAnsi="Arial" w:cs="Arial"/>
                <w:sz w:val="20"/>
                <w:szCs w:val="20"/>
                <w:lang w:val="en-US" w:eastAsia="en-US"/>
              </w:rPr>
              <w:t xml:space="preserve">Which conclusions can be drawn from </w:t>
            </w:r>
            <w:proofErr w:type="spellStart"/>
            <w:r w:rsidRPr="00890938">
              <w:rPr>
                <w:rFonts w:ascii="Arial" w:hAnsi="Arial" w:cs="Arial"/>
                <w:sz w:val="20"/>
                <w:szCs w:val="20"/>
                <w:lang w:val="en-US" w:eastAsia="en-US"/>
              </w:rPr>
              <w:t>Salazarist</w:t>
            </w:r>
            <w:proofErr w:type="spellEnd"/>
            <w:r w:rsidRPr="00890938">
              <w:rPr>
                <w:rFonts w:ascii="Arial" w:hAnsi="Arial" w:cs="Arial"/>
                <w:sz w:val="20"/>
                <w:szCs w:val="20"/>
                <w:lang w:val="en-US" w:eastAsia="en-US"/>
              </w:rPr>
              <w:t xml:space="preserve"> colonial exhibition politics, and to what extent do they reflect (or not) ideologically and/or pragmatically oriented political needs?</w:t>
            </w:r>
          </w:p>
          <w:p w:rsidR="000E7796" w:rsidRPr="00890938" w:rsidRDefault="000E7796" w:rsidP="0074295F">
            <w:pPr>
              <w:autoSpaceDE w:val="0"/>
              <w:autoSpaceDN w:val="0"/>
              <w:adjustRightInd w:val="0"/>
              <w:jc w:val="both"/>
              <w:rPr>
                <w:rFonts w:ascii="Arial" w:hAnsi="Arial" w:cs="Arial"/>
                <w:sz w:val="20"/>
                <w:szCs w:val="20"/>
                <w:lang w:val="en-US" w:eastAsia="en-US"/>
              </w:rPr>
            </w:pPr>
            <w:r w:rsidRPr="00890938">
              <w:rPr>
                <w:rFonts w:ascii="Arial" w:hAnsi="Arial" w:cs="Arial"/>
                <w:sz w:val="20"/>
                <w:szCs w:val="20"/>
                <w:lang w:val="en-US" w:eastAsia="en-US"/>
              </w:rPr>
              <w:t>How, and why, were artworks used to construct a collective “imperial” Portuguese identity, and which other intentions might the regime have pursued by its cultural politics?</w:t>
            </w:r>
          </w:p>
          <w:p w:rsidR="000E7796" w:rsidRPr="00890938" w:rsidRDefault="000E7796" w:rsidP="0074295F">
            <w:pPr>
              <w:autoSpaceDE w:val="0"/>
              <w:autoSpaceDN w:val="0"/>
              <w:adjustRightInd w:val="0"/>
              <w:jc w:val="both"/>
              <w:rPr>
                <w:rFonts w:ascii="Arial" w:hAnsi="Arial" w:cs="Arial"/>
                <w:sz w:val="20"/>
                <w:szCs w:val="20"/>
                <w:lang w:val="en-US" w:eastAsia="en-US"/>
              </w:rPr>
            </w:pPr>
            <w:r w:rsidRPr="00890938">
              <w:rPr>
                <w:rFonts w:ascii="Arial" w:hAnsi="Arial" w:cs="Arial"/>
                <w:sz w:val="20"/>
                <w:szCs w:val="20"/>
                <w:lang w:val="en-US" w:eastAsia="en-US"/>
              </w:rPr>
              <w:t xml:space="preserve">And finally, which “ideal” was propagated of natives from the colonies via the art shown in exhibitions in the mother country? </w:t>
            </w:r>
          </w:p>
          <w:p w:rsidR="000E7796" w:rsidRDefault="000E7796" w:rsidP="0074295F">
            <w:pPr>
              <w:rPr>
                <w:rFonts w:ascii="Arial" w:hAnsi="Arial" w:cs="Arial"/>
                <w:sz w:val="20"/>
                <w:szCs w:val="20"/>
                <w:lang w:val="en-US" w:eastAsia="en-US"/>
              </w:rPr>
            </w:pPr>
            <w:r w:rsidRPr="00890938">
              <w:rPr>
                <w:rFonts w:ascii="Arial" w:hAnsi="Arial" w:cs="Arial"/>
                <w:sz w:val="20"/>
                <w:szCs w:val="20"/>
                <w:lang w:val="en-US" w:eastAsia="en-US"/>
              </w:rPr>
              <w:t>On the other hand, how did Portugal represent herself by the means of art in her colonial empire?</w:t>
            </w:r>
          </w:p>
          <w:p w:rsidR="007E4F9E" w:rsidRDefault="007E4F9E" w:rsidP="0074295F">
            <w:pPr>
              <w:rPr>
                <w:rFonts w:ascii="Arial" w:hAnsi="Arial" w:cs="Arial"/>
                <w:sz w:val="20"/>
                <w:szCs w:val="20"/>
                <w:lang w:val="en-US" w:eastAsia="en-US"/>
              </w:rPr>
            </w:pPr>
          </w:p>
          <w:p w:rsidR="000E7796" w:rsidRPr="00890938" w:rsidRDefault="000E7796" w:rsidP="0074295F">
            <w:pPr>
              <w:rPr>
                <w:rFonts w:ascii="Arial" w:hAnsi="Arial" w:cs="Arial"/>
                <w:b/>
                <w:i/>
                <w:sz w:val="20"/>
                <w:szCs w:val="20"/>
                <w:lang w:val="en-US" w:eastAsia="en-US"/>
              </w:rPr>
            </w:pPr>
          </w:p>
        </w:tc>
      </w:tr>
      <w:tr w:rsidR="000E7796" w:rsidRPr="00890938" w:rsidTr="00DC2327">
        <w:trPr>
          <w:trHeight w:val="547"/>
        </w:trPr>
        <w:tc>
          <w:tcPr>
            <w:tcW w:w="1620" w:type="dxa"/>
          </w:tcPr>
          <w:p w:rsidR="000E7796" w:rsidRPr="00890938" w:rsidRDefault="000E7796" w:rsidP="005C222B">
            <w:pPr>
              <w:contextualSpacing/>
              <w:rPr>
                <w:rFonts w:ascii="Arial" w:hAnsi="Arial" w:cs="Arial"/>
                <w:sz w:val="20"/>
                <w:szCs w:val="20"/>
                <w:lang w:val="de-DE"/>
              </w:rPr>
            </w:pPr>
            <w:r w:rsidRPr="00890938">
              <w:rPr>
                <w:rFonts w:ascii="Arial" w:hAnsi="Arial" w:cs="Arial"/>
                <w:sz w:val="20"/>
                <w:szCs w:val="20"/>
                <w:lang w:val="de-DE"/>
              </w:rPr>
              <w:lastRenderedPageBreak/>
              <w:t xml:space="preserve">Tobias </w:t>
            </w:r>
          </w:p>
          <w:p w:rsidR="000E7796" w:rsidRPr="00890938" w:rsidRDefault="000E7796" w:rsidP="005C222B">
            <w:pPr>
              <w:contextualSpacing/>
              <w:rPr>
                <w:rFonts w:ascii="Arial" w:hAnsi="Arial" w:cs="Arial"/>
                <w:sz w:val="20"/>
                <w:szCs w:val="20"/>
                <w:lang w:val="de-DE"/>
              </w:rPr>
            </w:pPr>
            <w:r w:rsidRPr="00890938">
              <w:rPr>
                <w:rFonts w:ascii="Arial" w:hAnsi="Arial" w:cs="Arial"/>
                <w:sz w:val="20"/>
                <w:szCs w:val="20"/>
                <w:lang w:val="de-DE"/>
              </w:rPr>
              <w:t>Reckling</w:t>
            </w:r>
          </w:p>
          <w:p w:rsidR="000E7796" w:rsidRPr="00890938" w:rsidRDefault="000E7796" w:rsidP="00582265">
            <w:pPr>
              <w:contextualSpacing/>
              <w:rPr>
                <w:rFonts w:ascii="Arial" w:hAnsi="Arial" w:cs="Arial"/>
                <w:sz w:val="20"/>
                <w:szCs w:val="20"/>
                <w:lang w:val="de-DE"/>
              </w:rPr>
            </w:pPr>
          </w:p>
        </w:tc>
        <w:tc>
          <w:tcPr>
            <w:tcW w:w="8640" w:type="dxa"/>
          </w:tcPr>
          <w:p w:rsidR="000E7796" w:rsidRPr="00890938" w:rsidRDefault="000E7796" w:rsidP="005C222B">
            <w:pPr>
              <w:rPr>
                <w:rFonts w:ascii="Arial" w:hAnsi="Arial" w:cs="Arial"/>
                <w:b/>
                <w:noProof/>
                <w:sz w:val="20"/>
                <w:szCs w:val="20"/>
                <w:lang w:val="en-US"/>
              </w:rPr>
            </w:pPr>
            <w:r w:rsidRPr="00890938">
              <w:rPr>
                <w:rFonts w:ascii="Arial" w:hAnsi="Arial" w:cs="Arial"/>
                <w:b/>
                <w:noProof/>
                <w:sz w:val="20"/>
                <w:szCs w:val="20"/>
                <w:lang w:val="en-US"/>
              </w:rPr>
              <w:t>From dictatorship to democracy: Foreign correspondents in Franco's Spain until the Spanish tranisition (Panel 12)</w:t>
            </w:r>
          </w:p>
          <w:p w:rsidR="000E7796" w:rsidRPr="00890938" w:rsidRDefault="000E7796" w:rsidP="005C222B">
            <w:pPr>
              <w:rPr>
                <w:rFonts w:ascii="Arial" w:hAnsi="Arial" w:cs="Arial"/>
                <w:b/>
                <w:noProof/>
                <w:sz w:val="20"/>
                <w:szCs w:val="20"/>
                <w:lang w:val="en-US"/>
              </w:rPr>
            </w:pPr>
          </w:p>
          <w:p w:rsidR="000E7796" w:rsidRPr="00890938" w:rsidRDefault="000E7796" w:rsidP="00290608">
            <w:pPr>
              <w:jc w:val="both"/>
              <w:rPr>
                <w:rFonts w:ascii="Arial" w:hAnsi="Arial" w:cs="Arial"/>
                <w:sz w:val="20"/>
                <w:szCs w:val="20"/>
                <w:lang w:val="en-US"/>
              </w:rPr>
            </w:pPr>
            <w:r w:rsidRPr="00890938">
              <w:rPr>
                <w:rFonts w:ascii="Arial" w:hAnsi="Arial" w:cs="Arial"/>
                <w:sz w:val="20"/>
                <w:szCs w:val="20"/>
                <w:lang w:val="en-US"/>
              </w:rPr>
              <w:t xml:space="preserve">The death of Generalissimo Franco in 1975 not only initiated Spain’s democratic transition (1975-82), but was also one of the most important news events of the 1970s. Hundreds of special correspondents from all over the world were sent to Spain in order to cover the events following the death of the dictator. However, at this point Spain was by no means a no man’s land for the foreign news editors in Europe: Practically all major newspaper had already their correspondents in Madrid. This group of journalists not only kept their home audiences informed about the events in Spain. Instead, in many cases they also became actively involved in the support of the democratic opposition in Spain and thereby caused more than once diplomatic frictions. </w:t>
            </w:r>
          </w:p>
          <w:p w:rsidR="000E7796" w:rsidRDefault="000E7796" w:rsidP="00290608">
            <w:pPr>
              <w:jc w:val="both"/>
              <w:rPr>
                <w:rFonts w:ascii="Arial" w:hAnsi="Arial" w:cs="Arial"/>
                <w:sz w:val="20"/>
                <w:szCs w:val="20"/>
                <w:lang w:val="en-US"/>
              </w:rPr>
            </w:pPr>
            <w:r w:rsidRPr="00890938">
              <w:rPr>
                <w:rFonts w:ascii="Arial" w:hAnsi="Arial" w:cs="Arial"/>
                <w:sz w:val="20"/>
                <w:szCs w:val="20"/>
                <w:lang w:val="en-US"/>
              </w:rPr>
              <w:t xml:space="preserve">Against this background this paper will examine the role of foreign correspondents during the last years of </w:t>
            </w:r>
            <w:proofErr w:type="spellStart"/>
            <w:r w:rsidRPr="00890938">
              <w:rPr>
                <w:rFonts w:ascii="Arial" w:hAnsi="Arial" w:cs="Arial"/>
                <w:sz w:val="20"/>
                <w:szCs w:val="20"/>
                <w:lang w:val="en-US"/>
              </w:rPr>
              <w:t>Franquism</w:t>
            </w:r>
            <w:proofErr w:type="spellEnd"/>
            <w:r w:rsidRPr="00890938">
              <w:rPr>
                <w:rFonts w:ascii="Arial" w:hAnsi="Arial" w:cs="Arial"/>
                <w:sz w:val="20"/>
                <w:szCs w:val="20"/>
                <w:lang w:val="en-US"/>
              </w:rPr>
              <w:t>. It is the aim to reconstruct the specific working conditions of foreign correspondent as well as their formal and informal networks in Spain and among each other. Special importance will be given to their role as non-state actors for the external relations of Spain during this crucial time period and their importance as informants for the political opposition within Spain. This paper is based on archival research in Germany, France and Great Britain as well as various interviews with former correspondents</w:t>
            </w:r>
            <w:r>
              <w:rPr>
                <w:rFonts w:ascii="Arial" w:hAnsi="Arial" w:cs="Arial"/>
                <w:sz w:val="20"/>
                <w:szCs w:val="20"/>
                <w:lang w:val="en-US"/>
              </w:rPr>
              <w:t>.</w:t>
            </w:r>
          </w:p>
          <w:p w:rsidR="000E7796" w:rsidRPr="00890938" w:rsidRDefault="000E7796" w:rsidP="00290608">
            <w:pPr>
              <w:jc w:val="both"/>
              <w:rPr>
                <w:rFonts w:ascii="Arial" w:hAnsi="Arial" w:cs="Arial"/>
                <w:b/>
                <w:i/>
                <w:noProof/>
                <w:sz w:val="20"/>
                <w:szCs w:val="20"/>
                <w:shd w:val="pct15" w:color="auto" w:fill="FFFFFF"/>
              </w:rPr>
            </w:pPr>
          </w:p>
        </w:tc>
      </w:tr>
      <w:tr w:rsidR="000E7796" w:rsidRPr="00890938" w:rsidTr="00DC2327">
        <w:trPr>
          <w:trHeight w:val="547"/>
        </w:trPr>
        <w:tc>
          <w:tcPr>
            <w:tcW w:w="1620" w:type="dxa"/>
          </w:tcPr>
          <w:p w:rsidR="000E7796" w:rsidRPr="00890938" w:rsidRDefault="000E7796" w:rsidP="0074295F">
            <w:pPr>
              <w:rPr>
                <w:rFonts w:ascii="Arial" w:hAnsi="Arial" w:cs="Arial"/>
                <w:sz w:val="20"/>
                <w:szCs w:val="20"/>
                <w:lang w:val="es-ES"/>
              </w:rPr>
            </w:pPr>
            <w:r w:rsidRPr="00890938">
              <w:rPr>
                <w:rFonts w:ascii="Arial" w:hAnsi="Arial" w:cs="Arial"/>
                <w:sz w:val="20"/>
                <w:szCs w:val="20"/>
                <w:lang w:val="es-ES"/>
              </w:rPr>
              <w:t xml:space="preserve">Paula </w:t>
            </w:r>
          </w:p>
          <w:p w:rsidR="000E7796" w:rsidRPr="00890938" w:rsidRDefault="000E7796" w:rsidP="0074295F">
            <w:pPr>
              <w:rPr>
                <w:rFonts w:ascii="Arial" w:hAnsi="Arial" w:cs="Arial"/>
                <w:sz w:val="20"/>
                <w:szCs w:val="20"/>
                <w:lang w:val="es-ES"/>
              </w:rPr>
            </w:pPr>
            <w:r w:rsidRPr="00890938">
              <w:rPr>
                <w:rFonts w:ascii="Arial" w:hAnsi="Arial" w:cs="Arial"/>
                <w:noProof/>
                <w:sz w:val="20"/>
                <w:szCs w:val="20"/>
                <w:lang w:val="es-ES"/>
              </w:rPr>
              <w:t>Ribeiro</w:t>
            </w:r>
            <w:r w:rsidRPr="00890938">
              <w:rPr>
                <w:rFonts w:ascii="Arial" w:hAnsi="Arial" w:cs="Arial"/>
                <w:sz w:val="20"/>
                <w:szCs w:val="20"/>
                <w:lang w:val="es-ES"/>
              </w:rPr>
              <w:t xml:space="preserve"> Lobo</w:t>
            </w:r>
          </w:p>
          <w:p w:rsidR="000E7796" w:rsidRPr="00890938" w:rsidRDefault="000E7796" w:rsidP="0074295F">
            <w:pPr>
              <w:rPr>
                <w:rFonts w:ascii="Arial" w:hAnsi="Arial" w:cs="Arial"/>
                <w:sz w:val="20"/>
                <w:szCs w:val="20"/>
                <w:lang w:val="es-ES"/>
              </w:rPr>
            </w:pP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74295F">
            <w:pPr>
              <w:rPr>
                <w:rFonts w:ascii="Arial" w:eastAsia="MS Mincho" w:hAnsi="Arial" w:cs="Arial"/>
                <w:b/>
                <w:sz w:val="20"/>
                <w:szCs w:val="20"/>
                <w:lang w:eastAsia="en-US"/>
              </w:rPr>
            </w:pPr>
            <w:r w:rsidRPr="00890938">
              <w:rPr>
                <w:rFonts w:ascii="Arial" w:eastAsia="MS Mincho" w:hAnsi="Arial" w:cs="Arial"/>
                <w:b/>
                <w:i/>
                <w:sz w:val="20"/>
                <w:szCs w:val="20"/>
                <w:lang w:eastAsia="en-US"/>
              </w:rPr>
              <w:t xml:space="preserve">Portuguese Colonial War: trauma, memory and contemporary art </w:t>
            </w:r>
            <w:r w:rsidRPr="00890938">
              <w:rPr>
                <w:rFonts w:ascii="Arial" w:eastAsia="MS Mincho" w:hAnsi="Arial" w:cs="Arial"/>
                <w:b/>
                <w:sz w:val="20"/>
                <w:szCs w:val="20"/>
                <w:lang w:eastAsia="en-US"/>
              </w:rPr>
              <w:t xml:space="preserve"> (Panel 13)</w:t>
            </w:r>
          </w:p>
          <w:p w:rsidR="000E7796" w:rsidRPr="00890938" w:rsidRDefault="000E7796" w:rsidP="0074295F">
            <w:pPr>
              <w:rPr>
                <w:rFonts w:ascii="Arial" w:hAnsi="Arial" w:cs="Arial"/>
                <w:b/>
                <w:color w:val="FF0000"/>
                <w:sz w:val="20"/>
                <w:szCs w:val="20"/>
              </w:rPr>
            </w:pPr>
          </w:p>
          <w:p w:rsidR="000E7796" w:rsidRPr="00890938" w:rsidRDefault="000E7796" w:rsidP="0074295F">
            <w:pPr>
              <w:jc w:val="both"/>
              <w:rPr>
                <w:rFonts w:ascii="Arial" w:eastAsia="MS Mincho" w:hAnsi="Arial" w:cs="Arial"/>
                <w:sz w:val="20"/>
                <w:szCs w:val="20"/>
                <w:lang w:eastAsia="en-US"/>
              </w:rPr>
            </w:pPr>
            <w:r w:rsidRPr="00890938">
              <w:rPr>
                <w:rFonts w:ascii="Arial" w:eastAsia="MS Mincho" w:hAnsi="Arial" w:cs="Arial"/>
                <w:sz w:val="20"/>
                <w:szCs w:val="20"/>
                <w:lang w:eastAsia="en-US"/>
              </w:rPr>
              <w:t xml:space="preserve">Portuguese Colonial War (1961-1974) put an end to a 500 years empire and triggered the revolution that ended Salazar’s dictatorship, establishing democracy. For years there was no public discussion about it, as if trauma could be erased. From poetry and literature to cinema, arts helped to break through silence and the “return of the real” (Hal Foster, 1996) is also a trend in </w:t>
            </w:r>
            <w:r w:rsidRPr="00890938">
              <w:rPr>
                <w:rFonts w:ascii="Arial" w:eastAsia="MS Mincho" w:hAnsi="Arial" w:cs="Arial"/>
                <w:noProof/>
                <w:sz w:val="20"/>
                <w:szCs w:val="20"/>
                <w:lang w:eastAsia="en-US"/>
              </w:rPr>
              <w:t>Portuguese visual arts.</w:t>
            </w:r>
            <w:r w:rsidRPr="00890938">
              <w:rPr>
                <w:rFonts w:ascii="Arial" w:eastAsia="MS Mincho" w:hAnsi="Arial" w:cs="Arial"/>
                <w:sz w:val="20"/>
                <w:szCs w:val="20"/>
                <w:lang w:eastAsia="en-US"/>
              </w:rPr>
              <w:t xml:space="preserve"> This paper focuses on works by three renowned contemporary artists: Miguel Palma and Ana </w:t>
            </w:r>
            <w:r w:rsidRPr="00890938">
              <w:rPr>
                <w:rFonts w:ascii="Arial" w:eastAsia="MS Mincho" w:hAnsi="Arial" w:cs="Arial"/>
                <w:noProof/>
                <w:sz w:val="20"/>
                <w:szCs w:val="20"/>
                <w:lang w:val="en-US" w:eastAsia="en-US"/>
              </w:rPr>
              <w:t>Vidigal</w:t>
            </w:r>
            <w:r w:rsidRPr="00890938">
              <w:rPr>
                <w:rFonts w:ascii="Arial" w:eastAsia="MS Mincho" w:hAnsi="Arial" w:cs="Arial"/>
                <w:sz w:val="20"/>
                <w:szCs w:val="20"/>
                <w:lang w:eastAsia="en-US"/>
              </w:rPr>
              <w:t>, veterans’ children who used family testimonies to create “</w:t>
            </w:r>
            <w:proofErr w:type="spellStart"/>
            <w:r w:rsidRPr="00890938">
              <w:rPr>
                <w:rFonts w:ascii="Arial" w:eastAsia="MS Mincho" w:hAnsi="Arial" w:cs="Arial"/>
                <w:noProof/>
                <w:sz w:val="20"/>
                <w:szCs w:val="20"/>
                <w:lang w:eastAsia="en-US"/>
              </w:rPr>
              <w:t>postmemory</w:t>
            </w:r>
            <w:proofErr w:type="spellEnd"/>
            <w:r w:rsidRPr="00890938">
              <w:rPr>
                <w:rFonts w:ascii="Arial" w:eastAsia="MS Mincho" w:hAnsi="Arial" w:cs="Arial"/>
                <w:sz w:val="20"/>
                <w:szCs w:val="20"/>
                <w:lang w:eastAsia="en-US"/>
              </w:rPr>
              <w:t xml:space="preserve">” pieces (Marianne Hirsch, 1997); and Manuel </w:t>
            </w:r>
            <w:r w:rsidRPr="00890938">
              <w:rPr>
                <w:rFonts w:ascii="Arial" w:eastAsia="MS Mincho" w:hAnsi="Arial" w:cs="Arial"/>
                <w:noProof/>
                <w:sz w:val="20"/>
                <w:szCs w:val="20"/>
                <w:lang w:val="en-US" w:eastAsia="en-US"/>
              </w:rPr>
              <w:t>Botelho</w:t>
            </w:r>
            <w:r w:rsidRPr="00890938">
              <w:rPr>
                <w:rFonts w:ascii="Arial" w:eastAsia="MS Mincho" w:hAnsi="Arial" w:cs="Arial"/>
                <w:sz w:val="20"/>
                <w:szCs w:val="20"/>
                <w:lang w:eastAsia="en-US"/>
              </w:rPr>
              <w:t xml:space="preserve">, from </w:t>
            </w:r>
            <w:r w:rsidR="00097278">
              <w:rPr>
                <w:rFonts w:ascii="Arial" w:eastAsia="MS Mincho" w:hAnsi="Arial" w:cs="Arial"/>
                <w:sz w:val="20"/>
                <w:szCs w:val="20"/>
                <w:lang w:eastAsia="en-US"/>
              </w:rPr>
              <w:t xml:space="preserve">a </w:t>
            </w:r>
            <w:r w:rsidRPr="00890938">
              <w:rPr>
                <w:rFonts w:ascii="Arial" w:eastAsia="MS Mincho" w:hAnsi="Arial" w:cs="Arial"/>
                <w:sz w:val="20"/>
                <w:szCs w:val="20"/>
                <w:lang w:eastAsia="en-US"/>
              </w:rPr>
              <w:t xml:space="preserve">veterans’ generation, that wasn’t mobilized to Africa but feels the duty of telling and works with </w:t>
            </w:r>
            <w:r w:rsidR="00097278">
              <w:rPr>
                <w:rFonts w:ascii="Arial" w:eastAsia="MS Mincho" w:hAnsi="Arial" w:cs="Arial"/>
                <w:sz w:val="20"/>
                <w:szCs w:val="20"/>
                <w:lang w:eastAsia="en-US"/>
              </w:rPr>
              <w:t xml:space="preserve">both </w:t>
            </w:r>
            <w:r w:rsidRPr="00890938">
              <w:rPr>
                <w:rFonts w:ascii="Arial" w:eastAsia="MS Mincho" w:hAnsi="Arial" w:cs="Arial"/>
                <w:sz w:val="20"/>
                <w:szCs w:val="20"/>
                <w:lang w:eastAsia="en-US"/>
              </w:rPr>
              <w:t xml:space="preserve">masculine and feminine perspectives of the war. All these artworks deal with national identity and articulate private/collective memories, forgetting/remembrance (as theorized by </w:t>
            </w:r>
            <w:proofErr w:type="spellStart"/>
            <w:r w:rsidRPr="00890938">
              <w:rPr>
                <w:rFonts w:ascii="Arial" w:eastAsia="MS Mincho" w:hAnsi="Arial" w:cs="Arial"/>
                <w:sz w:val="20"/>
                <w:szCs w:val="20"/>
                <w:lang w:eastAsia="en-US"/>
              </w:rPr>
              <w:t>Halbwachs</w:t>
            </w:r>
            <w:proofErr w:type="spellEnd"/>
            <w:r w:rsidRPr="00890938">
              <w:rPr>
                <w:rFonts w:ascii="Arial" w:eastAsia="MS Mincho" w:hAnsi="Arial" w:cs="Arial"/>
                <w:sz w:val="20"/>
                <w:szCs w:val="20"/>
                <w:lang w:eastAsia="en-US"/>
              </w:rPr>
              <w:t xml:space="preserve"> or </w:t>
            </w:r>
            <w:r w:rsidRPr="00890938">
              <w:rPr>
                <w:rFonts w:ascii="Arial" w:eastAsia="MS Mincho" w:hAnsi="Arial" w:cs="Arial"/>
                <w:noProof/>
                <w:sz w:val="20"/>
                <w:szCs w:val="20"/>
                <w:lang w:eastAsia="en-US"/>
              </w:rPr>
              <w:t>Ricoeur</w:t>
            </w:r>
            <w:r w:rsidRPr="00890938">
              <w:rPr>
                <w:rFonts w:ascii="Arial" w:eastAsia="MS Mincho" w:hAnsi="Arial" w:cs="Arial"/>
                <w:sz w:val="20"/>
                <w:szCs w:val="20"/>
                <w:lang w:eastAsia="en-US"/>
              </w:rPr>
              <w:t xml:space="preserve">), reshaping cultural thinking and stimulating new </w:t>
            </w:r>
            <w:proofErr w:type="spellStart"/>
            <w:r w:rsidRPr="00890938">
              <w:rPr>
                <w:rFonts w:ascii="Arial" w:eastAsia="MS Mincho" w:hAnsi="Arial" w:cs="Arial"/>
                <w:sz w:val="20"/>
                <w:szCs w:val="20"/>
                <w:lang w:eastAsia="en-US"/>
              </w:rPr>
              <w:t>historiographical</w:t>
            </w:r>
            <w:proofErr w:type="spellEnd"/>
            <w:r w:rsidRPr="00890938">
              <w:rPr>
                <w:rFonts w:ascii="Arial" w:eastAsia="MS Mincho" w:hAnsi="Arial" w:cs="Arial"/>
                <w:sz w:val="20"/>
                <w:szCs w:val="20"/>
                <w:lang w:eastAsia="en-US"/>
              </w:rPr>
              <w:t xml:space="preserve"> approaches.</w:t>
            </w:r>
          </w:p>
          <w:p w:rsidR="000E7796" w:rsidRPr="00890938" w:rsidRDefault="000E7796" w:rsidP="0074295F">
            <w:pPr>
              <w:autoSpaceDE w:val="0"/>
              <w:autoSpaceDN w:val="0"/>
              <w:adjustRightInd w:val="0"/>
              <w:rPr>
                <w:rFonts w:ascii="Arial" w:hAnsi="Arial" w:cs="Arial"/>
                <w:b/>
                <w:bCs/>
                <w:i/>
                <w:sz w:val="20"/>
                <w:szCs w:val="20"/>
                <w:lang w:val="en-US" w:eastAsia="en-US"/>
              </w:rPr>
            </w:pPr>
          </w:p>
        </w:tc>
      </w:tr>
      <w:tr w:rsidR="000E7796" w:rsidRPr="00890938" w:rsidTr="00290608">
        <w:trPr>
          <w:trHeight w:val="3492"/>
        </w:trPr>
        <w:tc>
          <w:tcPr>
            <w:tcW w:w="1620" w:type="dxa"/>
          </w:tcPr>
          <w:p w:rsidR="000E7796" w:rsidRPr="00890938" w:rsidRDefault="000E7796" w:rsidP="0074295F">
            <w:pPr>
              <w:contextualSpacing/>
              <w:rPr>
                <w:rFonts w:ascii="Arial" w:hAnsi="Arial" w:cs="Arial"/>
                <w:sz w:val="20"/>
                <w:szCs w:val="20"/>
                <w:lang w:val="es-ES"/>
              </w:rPr>
            </w:pPr>
            <w:r w:rsidRPr="00890938">
              <w:rPr>
                <w:rFonts w:ascii="Arial" w:hAnsi="Arial" w:cs="Arial"/>
                <w:sz w:val="20"/>
                <w:szCs w:val="20"/>
                <w:lang w:val="es-ES"/>
              </w:rPr>
              <w:t xml:space="preserve">Francisco José Rodrigo </w:t>
            </w:r>
            <w:proofErr w:type="spellStart"/>
            <w:r w:rsidRPr="00890938">
              <w:rPr>
                <w:rFonts w:ascii="Arial" w:hAnsi="Arial" w:cs="Arial"/>
                <w:sz w:val="20"/>
                <w:szCs w:val="20"/>
                <w:lang w:val="es-ES"/>
              </w:rPr>
              <w:t>Luelmo</w:t>
            </w:r>
            <w:proofErr w:type="spellEnd"/>
          </w:p>
          <w:p w:rsidR="000E7796" w:rsidRPr="00890938" w:rsidRDefault="000E7796" w:rsidP="0074295F">
            <w:pPr>
              <w:contextualSpacing/>
              <w:rPr>
                <w:rFonts w:ascii="Arial" w:hAnsi="Arial" w:cs="Arial"/>
                <w:sz w:val="20"/>
                <w:szCs w:val="20"/>
                <w:lang w:val="es-ES"/>
              </w:rPr>
            </w:pPr>
          </w:p>
          <w:p w:rsidR="000E7796" w:rsidRPr="00890938" w:rsidRDefault="000E7796" w:rsidP="008A0639">
            <w:pPr>
              <w:rPr>
                <w:rFonts w:ascii="Arial" w:hAnsi="Arial" w:cs="Arial"/>
                <w:color w:val="000000"/>
                <w:sz w:val="20"/>
                <w:szCs w:val="20"/>
                <w:lang w:val="pt-PT"/>
              </w:rPr>
            </w:pPr>
          </w:p>
        </w:tc>
        <w:tc>
          <w:tcPr>
            <w:tcW w:w="8640" w:type="dxa"/>
          </w:tcPr>
          <w:p w:rsidR="000E7796" w:rsidRPr="00890938" w:rsidRDefault="000E7796" w:rsidP="0074295F">
            <w:pPr>
              <w:contextualSpacing/>
              <w:rPr>
                <w:rFonts w:ascii="Arial" w:hAnsi="Arial" w:cs="Arial"/>
                <w:b/>
                <w:i/>
                <w:sz w:val="20"/>
                <w:szCs w:val="20"/>
                <w:lang w:val="en-US"/>
              </w:rPr>
            </w:pPr>
            <w:r w:rsidRPr="00890938">
              <w:rPr>
                <w:rFonts w:ascii="Arial" w:hAnsi="Arial" w:cs="Arial"/>
                <w:b/>
                <w:i/>
                <w:sz w:val="20"/>
                <w:szCs w:val="20"/>
                <w:lang w:val="en-US"/>
              </w:rPr>
              <w:t xml:space="preserve">New </w:t>
            </w:r>
            <w:r w:rsidRPr="00890938">
              <w:rPr>
                <w:rFonts w:ascii="Arial" w:hAnsi="Arial" w:cs="Arial"/>
                <w:b/>
                <w:bCs/>
                <w:i/>
                <w:sz w:val="20"/>
                <w:szCs w:val="20"/>
                <w:lang w:val="en-US"/>
              </w:rPr>
              <w:t xml:space="preserve">turn to Democracy. The new Spanish </w:t>
            </w:r>
            <w:r w:rsidRPr="00890938">
              <w:rPr>
                <w:rFonts w:ascii="Arial" w:hAnsi="Arial" w:cs="Arial"/>
                <w:b/>
                <w:i/>
                <w:sz w:val="20"/>
                <w:szCs w:val="20"/>
                <w:lang w:val="en-US"/>
              </w:rPr>
              <w:t xml:space="preserve">Security and Defense Policy (1975-1988) </w:t>
            </w:r>
            <w:r w:rsidRPr="00890938">
              <w:rPr>
                <w:rFonts w:ascii="Arial" w:hAnsi="Arial" w:cs="Arial"/>
                <w:b/>
                <w:sz w:val="20"/>
                <w:szCs w:val="20"/>
                <w:lang w:val="en-US"/>
              </w:rPr>
              <w:t>(Panel 11)</w:t>
            </w:r>
          </w:p>
          <w:p w:rsidR="000E7796" w:rsidRPr="00890938" w:rsidRDefault="000E7796" w:rsidP="0074295F">
            <w:pPr>
              <w:contextualSpacing/>
              <w:rPr>
                <w:rFonts w:ascii="Arial" w:hAnsi="Arial" w:cs="Arial"/>
                <w:sz w:val="20"/>
                <w:szCs w:val="20"/>
                <w:lang w:val="en-US"/>
              </w:rPr>
            </w:pPr>
          </w:p>
          <w:p w:rsidR="000E7796" w:rsidRPr="00290608" w:rsidRDefault="000E7796" w:rsidP="00097278">
            <w:pPr>
              <w:contextualSpacing/>
              <w:jc w:val="both"/>
              <w:rPr>
                <w:rFonts w:ascii="Arial" w:hAnsi="Arial" w:cs="Arial"/>
                <w:sz w:val="20"/>
                <w:szCs w:val="20"/>
              </w:rPr>
            </w:pPr>
            <w:r w:rsidRPr="00890938">
              <w:rPr>
                <w:rFonts w:ascii="Arial" w:hAnsi="Arial" w:cs="Arial"/>
                <w:sz w:val="20"/>
                <w:szCs w:val="20"/>
              </w:rPr>
              <w:t xml:space="preserve">This paper will analyze one of the newest profiles of the new and democratic Foreign Action of Spain: the </w:t>
            </w:r>
            <w:r w:rsidR="00097278">
              <w:rPr>
                <w:rFonts w:ascii="Arial" w:hAnsi="Arial" w:cs="Arial"/>
                <w:sz w:val="20"/>
                <w:szCs w:val="20"/>
              </w:rPr>
              <w:t>forging of a security and defenc</w:t>
            </w:r>
            <w:r w:rsidRPr="00890938">
              <w:rPr>
                <w:rFonts w:ascii="Arial" w:hAnsi="Arial" w:cs="Arial"/>
                <w:sz w:val="20"/>
                <w:szCs w:val="20"/>
              </w:rPr>
              <w:t xml:space="preserve">e policy. First of all, we will study the Spanish participation in the </w:t>
            </w:r>
            <w:r w:rsidRPr="00890938">
              <w:rPr>
                <w:rFonts w:ascii="Arial" w:hAnsi="Arial" w:cs="Arial"/>
                <w:i/>
                <w:sz w:val="20"/>
                <w:szCs w:val="20"/>
              </w:rPr>
              <w:t>follow-up</w:t>
            </w:r>
            <w:r w:rsidRPr="00890938">
              <w:rPr>
                <w:rFonts w:ascii="Arial" w:hAnsi="Arial" w:cs="Arial"/>
                <w:sz w:val="20"/>
                <w:szCs w:val="20"/>
              </w:rPr>
              <w:t xml:space="preserve"> post-Helsinki meetings of the Conference on Security and Cooperation in Europe in Belgrade (1977-1978) and, particularly in Madrid (1980-1983): Spain was the host country. Then, we will </w:t>
            </w:r>
            <w:r w:rsidR="00097278">
              <w:rPr>
                <w:rFonts w:ascii="Arial" w:hAnsi="Arial" w:cs="Arial"/>
                <w:sz w:val="20"/>
                <w:szCs w:val="20"/>
              </w:rPr>
              <w:t>examine</w:t>
            </w:r>
            <w:r w:rsidRPr="00890938">
              <w:rPr>
                <w:rFonts w:ascii="Arial" w:hAnsi="Arial" w:cs="Arial"/>
                <w:sz w:val="20"/>
                <w:szCs w:val="20"/>
              </w:rPr>
              <w:t xml:space="preserve"> Spain’s entry into NATO, which was the main element of change</w:t>
            </w:r>
            <w:r w:rsidR="00097278">
              <w:rPr>
                <w:rFonts w:ascii="Arial" w:hAnsi="Arial" w:cs="Arial"/>
                <w:sz w:val="20"/>
                <w:szCs w:val="20"/>
              </w:rPr>
              <w:t xml:space="preserve"> in this new security and defenc</w:t>
            </w:r>
            <w:r w:rsidRPr="00890938">
              <w:rPr>
                <w:rFonts w:ascii="Arial" w:hAnsi="Arial" w:cs="Arial"/>
                <w:sz w:val="20"/>
                <w:szCs w:val="20"/>
              </w:rPr>
              <w:t xml:space="preserve">e policy; political and social debate in Spain on NATO was very intense for six years, until 1986, despite this </w:t>
            </w:r>
            <w:r w:rsidR="00097278">
              <w:rPr>
                <w:rFonts w:ascii="Arial" w:hAnsi="Arial" w:cs="Arial"/>
                <w:sz w:val="20"/>
                <w:szCs w:val="20"/>
              </w:rPr>
              <w:t>being</w:t>
            </w:r>
            <w:r w:rsidRPr="00890938">
              <w:rPr>
                <w:rFonts w:ascii="Arial" w:hAnsi="Arial" w:cs="Arial"/>
                <w:sz w:val="20"/>
                <w:szCs w:val="20"/>
              </w:rPr>
              <w:t xml:space="preserve"> a foreign policy issue. </w:t>
            </w:r>
            <w:r w:rsidR="00097278">
              <w:rPr>
                <w:rFonts w:ascii="Arial" w:hAnsi="Arial" w:cs="Arial"/>
                <w:sz w:val="20"/>
                <w:szCs w:val="20"/>
              </w:rPr>
              <w:t>This</w:t>
            </w:r>
            <w:r w:rsidRPr="00890938">
              <w:rPr>
                <w:rFonts w:ascii="Arial" w:hAnsi="Arial" w:cs="Arial"/>
                <w:sz w:val="20"/>
                <w:szCs w:val="20"/>
              </w:rPr>
              <w:t xml:space="preserve"> will lead </w:t>
            </w:r>
            <w:r w:rsidR="00097278">
              <w:rPr>
                <w:rFonts w:ascii="Arial" w:hAnsi="Arial" w:cs="Arial"/>
                <w:sz w:val="20"/>
                <w:szCs w:val="20"/>
              </w:rPr>
              <w:t xml:space="preserve">to </w:t>
            </w:r>
            <w:r w:rsidRPr="00890938">
              <w:rPr>
                <w:rFonts w:ascii="Arial" w:hAnsi="Arial" w:cs="Arial"/>
                <w:sz w:val="20"/>
                <w:szCs w:val="20"/>
              </w:rPr>
              <w:t>the next two points: the </w:t>
            </w:r>
            <w:r w:rsidR="00097278">
              <w:rPr>
                <w:rFonts w:ascii="Arial" w:hAnsi="Arial" w:cs="Arial"/>
                <w:sz w:val="20"/>
                <w:szCs w:val="20"/>
              </w:rPr>
              <w:t>negotiations to renew the defenc</w:t>
            </w:r>
            <w:r w:rsidRPr="00890938">
              <w:rPr>
                <w:rFonts w:ascii="Arial" w:hAnsi="Arial" w:cs="Arial"/>
                <w:sz w:val="20"/>
                <w:szCs w:val="20"/>
              </w:rPr>
              <w:t xml:space="preserve">e agreements with USA and the democratization of the Spanish Armed Forces, a primary goal of this new policy. Last but not least, we will see how Spain </w:t>
            </w:r>
            <w:r w:rsidR="00097278">
              <w:rPr>
                <w:rFonts w:ascii="Arial" w:hAnsi="Arial" w:cs="Arial"/>
                <w:sz w:val="20"/>
                <w:szCs w:val="20"/>
              </w:rPr>
              <w:t>entered</w:t>
            </w:r>
            <w:r w:rsidRPr="00890938">
              <w:rPr>
                <w:rFonts w:ascii="Arial" w:hAnsi="Arial" w:cs="Arial"/>
                <w:sz w:val="20"/>
                <w:szCs w:val="20"/>
              </w:rPr>
              <w:t xml:space="preserve"> the Western European Union, </w:t>
            </w:r>
            <w:r w:rsidR="00097278">
              <w:rPr>
                <w:rFonts w:ascii="Arial" w:hAnsi="Arial" w:cs="Arial"/>
                <w:sz w:val="20"/>
                <w:szCs w:val="20"/>
              </w:rPr>
              <w:t xml:space="preserve">a </w:t>
            </w:r>
            <w:r w:rsidRPr="00890938">
              <w:rPr>
                <w:rFonts w:ascii="Arial" w:hAnsi="Arial" w:cs="Arial"/>
                <w:sz w:val="20"/>
                <w:szCs w:val="20"/>
              </w:rPr>
              <w:t xml:space="preserve">European organization of </w:t>
            </w:r>
            <w:r w:rsidR="00097278">
              <w:rPr>
                <w:rFonts w:ascii="Arial" w:hAnsi="Arial" w:cs="Arial"/>
                <w:sz w:val="20"/>
                <w:szCs w:val="20"/>
              </w:rPr>
              <w:t xml:space="preserve">a </w:t>
            </w:r>
            <w:r w:rsidRPr="00890938">
              <w:rPr>
                <w:rFonts w:ascii="Arial" w:hAnsi="Arial" w:cs="Arial"/>
                <w:sz w:val="20"/>
                <w:szCs w:val="20"/>
              </w:rPr>
              <w:t>defensive nature, in 1988.</w:t>
            </w:r>
          </w:p>
        </w:tc>
      </w:tr>
      <w:tr w:rsidR="000E7796" w:rsidRPr="00890938" w:rsidTr="00DC2327">
        <w:trPr>
          <w:trHeight w:val="547"/>
        </w:trPr>
        <w:tc>
          <w:tcPr>
            <w:tcW w:w="1620" w:type="dxa"/>
          </w:tcPr>
          <w:p w:rsidR="000E7796" w:rsidRPr="00890938" w:rsidRDefault="000E7796" w:rsidP="00567240">
            <w:pPr>
              <w:rPr>
                <w:rFonts w:ascii="Arial" w:hAnsi="Arial" w:cs="Arial"/>
                <w:sz w:val="20"/>
                <w:szCs w:val="20"/>
                <w:shd w:val="clear" w:color="auto" w:fill="FFFFFF"/>
                <w:lang w:val="es-ES"/>
              </w:rPr>
            </w:pPr>
            <w:r w:rsidRPr="00890938">
              <w:rPr>
                <w:rFonts w:ascii="Arial" w:hAnsi="Arial" w:cs="Arial"/>
                <w:sz w:val="20"/>
                <w:szCs w:val="20"/>
                <w:shd w:val="clear" w:color="auto" w:fill="FFFFFF"/>
                <w:lang w:val="es-ES"/>
              </w:rPr>
              <w:t>José Carlos Rueda Laffond</w:t>
            </w:r>
          </w:p>
          <w:p w:rsidR="000E7796" w:rsidRPr="00890938" w:rsidRDefault="000E7796" w:rsidP="00567240">
            <w:pPr>
              <w:rPr>
                <w:rFonts w:ascii="Arial" w:hAnsi="Arial" w:cs="Arial"/>
                <w:sz w:val="20"/>
                <w:szCs w:val="20"/>
                <w:shd w:val="clear" w:color="auto" w:fill="FFFFFF"/>
                <w:lang w:val="es-ES"/>
              </w:rPr>
            </w:pPr>
            <w:r w:rsidRPr="00890938">
              <w:rPr>
                <w:rFonts w:ascii="Arial" w:hAnsi="Arial" w:cs="Arial"/>
                <w:sz w:val="20"/>
                <w:szCs w:val="20"/>
                <w:shd w:val="clear" w:color="auto" w:fill="FFFFFF"/>
                <w:lang w:val="es-ES"/>
              </w:rPr>
              <w:t>&amp;</w:t>
            </w:r>
          </w:p>
          <w:p w:rsidR="000E7796" w:rsidRPr="00890938" w:rsidRDefault="000E7796" w:rsidP="00D27E09">
            <w:pPr>
              <w:rPr>
                <w:rFonts w:ascii="Arial" w:hAnsi="Arial" w:cs="Arial"/>
                <w:sz w:val="20"/>
                <w:szCs w:val="20"/>
                <w:shd w:val="clear" w:color="auto" w:fill="FFFFFF"/>
                <w:lang w:val="es-ES"/>
              </w:rPr>
            </w:pPr>
            <w:r w:rsidRPr="00890938">
              <w:rPr>
                <w:rFonts w:ascii="Arial" w:hAnsi="Arial" w:cs="Arial"/>
                <w:sz w:val="20"/>
                <w:szCs w:val="20"/>
                <w:shd w:val="clear" w:color="auto" w:fill="FFFFFF"/>
                <w:lang w:val="es-ES"/>
              </w:rPr>
              <w:t xml:space="preserve">Catarina </w:t>
            </w:r>
          </w:p>
          <w:p w:rsidR="000E7796" w:rsidRPr="00890938" w:rsidRDefault="000E7796" w:rsidP="00D27E09">
            <w:pPr>
              <w:rPr>
                <w:rFonts w:ascii="Arial" w:hAnsi="Arial" w:cs="Arial"/>
                <w:sz w:val="20"/>
                <w:szCs w:val="20"/>
                <w:shd w:val="clear" w:color="auto" w:fill="FFFFFF"/>
                <w:lang w:val="es-ES"/>
              </w:rPr>
            </w:pPr>
            <w:r w:rsidRPr="00890938">
              <w:rPr>
                <w:rFonts w:ascii="Arial" w:hAnsi="Arial" w:cs="Arial"/>
                <w:sz w:val="20"/>
                <w:szCs w:val="20"/>
                <w:shd w:val="clear" w:color="auto" w:fill="FFFFFF"/>
                <w:lang w:val="es-ES"/>
              </w:rPr>
              <w:t xml:space="preserve">Duff </w:t>
            </w:r>
            <w:proofErr w:type="spellStart"/>
            <w:r w:rsidRPr="00890938">
              <w:rPr>
                <w:rFonts w:ascii="Arial" w:hAnsi="Arial" w:cs="Arial"/>
                <w:sz w:val="20"/>
                <w:szCs w:val="20"/>
                <w:shd w:val="clear" w:color="auto" w:fill="FFFFFF"/>
                <w:lang w:val="es-ES"/>
              </w:rPr>
              <w:t>Burnay</w:t>
            </w:r>
            <w:proofErr w:type="spellEnd"/>
            <w:r w:rsidRPr="00890938">
              <w:rPr>
                <w:rFonts w:ascii="Arial" w:hAnsi="Arial" w:cs="Arial"/>
                <w:sz w:val="20"/>
                <w:szCs w:val="20"/>
                <w:shd w:val="clear" w:color="auto" w:fill="FFFFFF"/>
                <w:lang w:val="es-ES"/>
              </w:rPr>
              <w:t xml:space="preserve"> </w:t>
            </w:r>
          </w:p>
          <w:p w:rsidR="000E7796" w:rsidRPr="00890938" w:rsidRDefault="000E7796" w:rsidP="00567240">
            <w:pPr>
              <w:rPr>
                <w:rFonts w:ascii="Arial" w:hAnsi="Arial" w:cs="Arial"/>
                <w:sz w:val="20"/>
                <w:szCs w:val="20"/>
                <w:shd w:val="clear" w:color="auto" w:fill="FFFFFF"/>
                <w:lang w:val="es-ES"/>
              </w:rPr>
            </w:pPr>
          </w:p>
        </w:tc>
        <w:tc>
          <w:tcPr>
            <w:tcW w:w="8640" w:type="dxa"/>
          </w:tcPr>
          <w:p w:rsidR="000E7796" w:rsidRDefault="000E7796" w:rsidP="00567240">
            <w:pPr>
              <w:rPr>
                <w:rFonts w:ascii="Arial" w:hAnsi="Arial" w:cs="Arial"/>
                <w:b/>
                <w:sz w:val="20"/>
                <w:szCs w:val="20"/>
                <w:shd w:val="clear" w:color="auto" w:fill="FFFFFF"/>
                <w:lang w:val="es-ES"/>
              </w:rPr>
            </w:pPr>
            <w:r w:rsidRPr="00890938">
              <w:rPr>
                <w:rFonts w:ascii="Arial" w:hAnsi="Arial" w:cs="Arial"/>
                <w:b/>
                <w:sz w:val="20"/>
                <w:szCs w:val="20"/>
                <w:shd w:val="clear" w:color="auto" w:fill="FFFFFF"/>
                <w:lang w:val="es-ES"/>
              </w:rPr>
              <w:t>Televisión y ficciones históricas en Portugal y España: una panorámica comparada (Panel 7)</w:t>
            </w:r>
          </w:p>
          <w:p w:rsidR="000E7796" w:rsidRPr="00890938" w:rsidRDefault="000E7796" w:rsidP="00567240">
            <w:pPr>
              <w:rPr>
                <w:rFonts w:ascii="Arial" w:hAnsi="Arial" w:cs="Arial"/>
                <w:b/>
                <w:sz w:val="20"/>
                <w:szCs w:val="20"/>
                <w:shd w:val="clear" w:color="auto" w:fill="FFFFFF"/>
                <w:lang w:val="es-ES"/>
              </w:rPr>
            </w:pPr>
          </w:p>
          <w:p w:rsidR="000E7796" w:rsidRPr="00890938" w:rsidRDefault="000E7796" w:rsidP="00D27E09">
            <w:pPr>
              <w:rPr>
                <w:rFonts w:ascii="Arial" w:hAnsi="Arial" w:cs="Arial"/>
                <w:b/>
                <w:sz w:val="20"/>
                <w:szCs w:val="20"/>
                <w:shd w:val="clear" w:color="auto" w:fill="FFFFFF"/>
                <w:lang w:val="es-ES"/>
              </w:rPr>
            </w:pPr>
            <w:proofErr w:type="spellStart"/>
            <w:r w:rsidRPr="00890938">
              <w:rPr>
                <w:rFonts w:ascii="Arial" w:hAnsi="Arial" w:cs="Arial"/>
                <w:sz w:val="20"/>
                <w:szCs w:val="20"/>
                <w:shd w:val="clear" w:color="auto" w:fill="FFFFFF"/>
                <w:lang w:val="es-ES"/>
              </w:rPr>
              <w:t>See</w:t>
            </w:r>
            <w:proofErr w:type="spellEnd"/>
            <w:r w:rsidRPr="00890938">
              <w:rPr>
                <w:rFonts w:ascii="Arial" w:hAnsi="Arial" w:cs="Arial"/>
                <w:sz w:val="20"/>
                <w:szCs w:val="20"/>
                <w:shd w:val="clear" w:color="auto" w:fill="FFFFFF"/>
                <w:lang w:val="es-ES"/>
              </w:rPr>
              <w:t xml:space="preserve"> Catarina Duff </w:t>
            </w:r>
            <w:proofErr w:type="spellStart"/>
            <w:r w:rsidRPr="00890938">
              <w:rPr>
                <w:rFonts w:ascii="Arial" w:hAnsi="Arial" w:cs="Arial"/>
                <w:sz w:val="20"/>
                <w:szCs w:val="20"/>
                <w:shd w:val="clear" w:color="auto" w:fill="FFFFFF"/>
                <w:lang w:val="es-ES"/>
              </w:rPr>
              <w:t>Burnay</w:t>
            </w:r>
            <w:proofErr w:type="spellEnd"/>
            <w:r w:rsidRPr="00890938">
              <w:rPr>
                <w:rFonts w:ascii="Arial" w:hAnsi="Arial" w:cs="Arial"/>
                <w:sz w:val="20"/>
                <w:szCs w:val="20"/>
                <w:shd w:val="clear" w:color="auto" w:fill="FFFFFF"/>
                <w:lang w:val="es-ES"/>
              </w:rPr>
              <w:t xml:space="preserve"> &amp; José Carlos Rueda Laffond</w:t>
            </w:r>
          </w:p>
          <w:p w:rsidR="000E7796" w:rsidRPr="00890938" w:rsidRDefault="000E7796" w:rsidP="00D27E09">
            <w:pPr>
              <w:rPr>
                <w:rFonts w:ascii="Arial" w:hAnsi="Arial" w:cs="Arial"/>
                <w:b/>
                <w:sz w:val="20"/>
                <w:szCs w:val="20"/>
                <w:shd w:val="clear" w:color="auto" w:fill="FFFFFF"/>
                <w:lang w:val="es-ES"/>
              </w:rPr>
            </w:pPr>
          </w:p>
        </w:tc>
      </w:tr>
      <w:tr w:rsidR="000E7796" w:rsidRPr="00890938" w:rsidTr="00DC2327">
        <w:trPr>
          <w:trHeight w:val="547"/>
        </w:trPr>
        <w:tc>
          <w:tcPr>
            <w:tcW w:w="1620" w:type="dxa"/>
          </w:tcPr>
          <w:p w:rsidR="000E7796" w:rsidRPr="00890938" w:rsidRDefault="000E7796" w:rsidP="00582265">
            <w:pPr>
              <w:rPr>
                <w:rFonts w:ascii="Arial" w:hAnsi="Arial" w:cs="Arial"/>
                <w:sz w:val="20"/>
                <w:szCs w:val="20"/>
                <w:lang w:val="en-US"/>
              </w:rPr>
            </w:pPr>
            <w:r w:rsidRPr="00890938">
              <w:rPr>
                <w:rFonts w:ascii="Arial" w:hAnsi="Arial" w:cs="Arial"/>
                <w:sz w:val="20"/>
                <w:szCs w:val="20"/>
                <w:lang w:val="en-US"/>
              </w:rPr>
              <w:t xml:space="preserve">Lorraine </w:t>
            </w:r>
          </w:p>
          <w:p w:rsidR="000E7796" w:rsidRPr="00890938" w:rsidRDefault="000E7796" w:rsidP="00582265">
            <w:pPr>
              <w:rPr>
                <w:rFonts w:ascii="Arial" w:hAnsi="Arial" w:cs="Arial"/>
                <w:sz w:val="20"/>
                <w:szCs w:val="20"/>
                <w:lang w:val="en-US"/>
              </w:rPr>
            </w:pPr>
            <w:r w:rsidRPr="00890938">
              <w:rPr>
                <w:rFonts w:ascii="Arial" w:hAnsi="Arial" w:cs="Arial"/>
                <w:sz w:val="20"/>
                <w:szCs w:val="20"/>
                <w:lang w:val="en-US"/>
              </w:rPr>
              <w:t>Ryan</w:t>
            </w:r>
          </w:p>
          <w:p w:rsidR="000E7796" w:rsidRPr="00890938" w:rsidRDefault="000E7796" w:rsidP="0074295F">
            <w:pPr>
              <w:autoSpaceDE w:val="0"/>
              <w:autoSpaceDN w:val="0"/>
              <w:adjustRightInd w:val="0"/>
              <w:rPr>
                <w:rFonts w:ascii="Arial" w:hAnsi="Arial" w:cs="Arial"/>
                <w:sz w:val="20"/>
                <w:szCs w:val="20"/>
                <w:lang w:val="en-US" w:eastAsia="en-US"/>
              </w:rPr>
            </w:pPr>
            <w:r w:rsidRPr="00890938">
              <w:rPr>
                <w:rFonts w:ascii="Arial" w:hAnsi="Arial" w:cs="Arial"/>
                <w:sz w:val="20"/>
                <w:szCs w:val="20"/>
                <w:lang w:val="en-US"/>
              </w:rPr>
              <w:br/>
            </w:r>
          </w:p>
        </w:tc>
        <w:tc>
          <w:tcPr>
            <w:tcW w:w="8640" w:type="dxa"/>
          </w:tcPr>
          <w:p w:rsidR="000E7796" w:rsidRDefault="000E7796" w:rsidP="00582265">
            <w:pPr>
              <w:rPr>
                <w:rFonts w:ascii="Arial" w:hAnsi="Arial" w:cs="Arial"/>
                <w:b/>
                <w:i/>
                <w:sz w:val="20"/>
                <w:szCs w:val="20"/>
              </w:rPr>
            </w:pPr>
            <w:r w:rsidRPr="00890938">
              <w:rPr>
                <w:rFonts w:ascii="Arial" w:hAnsi="Arial" w:cs="Arial"/>
                <w:b/>
                <w:i/>
                <w:sz w:val="20"/>
                <w:szCs w:val="20"/>
              </w:rPr>
              <w:t xml:space="preserve">Familial Memory and the Recovery of Historical Memory in Contemporary Spain </w:t>
            </w:r>
          </w:p>
          <w:p w:rsidR="000E7796" w:rsidRPr="00890938" w:rsidRDefault="000E7796" w:rsidP="00582265">
            <w:pPr>
              <w:rPr>
                <w:rFonts w:ascii="Arial" w:hAnsi="Arial" w:cs="Arial"/>
                <w:b/>
                <w:sz w:val="20"/>
                <w:szCs w:val="20"/>
              </w:rPr>
            </w:pPr>
            <w:r w:rsidRPr="00890938">
              <w:rPr>
                <w:rFonts w:ascii="Arial" w:hAnsi="Arial" w:cs="Arial"/>
                <w:b/>
                <w:sz w:val="20"/>
                <w:szCs w:val="20"/>
              </w:rPr>
              <w:t>(Panel 17)</w:t>
            </w:r>
          </w:p>
          <w:p w:rsidR="000E7796" w:rsidRPr="00890938" w:rsidRDefault="000E7796" w:rsidP="00582265">
            <w:pPr>
              <w:rPr>
                <w:rFonts w:ascii="Arial" w:hAnsi="Arial" w:cs="Arial"/>
                <w:sz w:val="20"/>
                <w:szCs w:val="20"/>
              </w:rPr>
            </w:pPr>
          </w:p>
          <w:p w:rsidR="00A01844" w:rsidRDefault="000E7796" w:rsidP="00582265">
            <w:pPr>
              <w:jc w:val="both"/>
              <w:rPr>
                <w:rFonts w:ascii="Arial" w:hAnsi="Arial" w:cs="Arial"/>
                <w:sz w:val="20"/>
                <w:szCs w:val="20"/>
                <w:lang w:val="en-US"/>
              </w:rPr>
            </w:pPr>
            <w:r w:rsidRPr="00890938">
              <w:rPr>
                <w:rFonts w:ascii="Arial" w:hAnsi="Arial" w:cs="Arial"/>
                <w:sz w:val="20"/>
                <w:szCs w:val="20"/>
                <w:lang w:val="en-US"/>
              </w:rPr>
              <w:t xml:space="preserve">The traumatic experiences of the Republican family during the 1975 to 1996 period did not encounter the necessary discursive frameworks in which they could publicly articulate their memories. Their family history was subject to a </w:t>
            </w:r>
            <w:proofErr w:type="spellStart"/>
            <w:r w:rsidRPr="00890938">
              <w:rPr>
                <w:rFonts w:ascii="Arial" w:hAnsi="Arial" w:cs="Arial"/>
                <w:sz w:val="20"/>
                <w:szCs w:val="20"/>
                <w:lang w:val="en-US"/>
              </w:rPr>
              <w:t>mythologization</w:t>
            </w:r>
            <w:proofErr w:type="spellEnd"/>
            <w:r w:rsidRPr="00890938">
              <w:rPr>
                <w:rFonts w:ascii="Arial" w:hAnsi="Arial" w:cs="Arial"/>
                <w:sz w:val="20"/>
                <w:szCs w:val="20"/>
                <w:lang w:val="en-US"/>
              </w:rPr>
              <w:t xml:space="preserve"> in the public space, which effectively denied its existence, and endowed their stories with a taboo like quality. Although bereft of essential public mnemonic supports, the memory of repression subsisted in the </w:t>
            </w:r>
            <w:r w:rsidRPr="00890938">
              <w:rPr>
                <w:rFonts w:ascii="Arial" w:hAnsi="Arial" w:cs="Arial"/>
                <w:sz w:val="20"/>
                <w:szCs w:val="20"/>
                <w:lang w:val="en-US"/>
              </w:rPr>
              <w:lastRenderedPageBreak/>
              <w:t xml:space="preserve">Republican family as a fragmented and fully formulated familial discourse. And it was this intergenerational transmission of memory which, in 1996, acted as a catalyst for “la </w:t>
            </w:r>
            <w:proofErr w:type="spellStart"/>
            <w:r w:rsidRPr="00890938">
              <w:rPr>
                <w:rFonts w:ascii="Arial" w:hAnsi="Arial" w:cs="Arial"/>
                <w:sz w:val="20"/>
                <w:szCs w:val="20"/>
                <w:lang w:val="en-US"/>
              </w:rPr>
              <w:t>generación</w:t>
            </w:r>
            <w:proofErr w:type="spellEnd"/>
            <w:r w:rsidRPr="00890938">
              <w:rPr>
                <w:rFonts w:ascii="Arial" w:hAnsi="Arial" w:cs="Arial"/>
                <w:sz w:val="20"/>
                <w:szCs w:val="20"/>
                <w:lang w:val="en-US"/>
              </w:rPr>
              <w:t xml:space="preserve"> de los </w:t>
            </w:r>
            <w:proofErr w:type="spellStart"/>
            <w:r w:rsidRPr="00890938">
              <w:rPr>
                <w:rFonts w:ascii="Arial" w:hAnsi="Arial" w:cs="Arial"/>
                <w:sz w:val="20"/>
                <w:szCs w:val="20"/>
                <w:lang w:val="en-US"/>
              </w:rPr>
              <w:t>nietos</w:t>
            </w:r>
            <w:proofErr w:type="spellEnd"/>
            <w:r w:rsidRPr="00890938">
              <w:rPr>
                <w:rFonts w:ascii="Arial" w:hAnsi="Arial" w:cs="Arial"/>
                <w:sz w:val="20"/>
                <w:szCs w:val="20"/>
                <w:lang w:val="en-US"/>
              </w:rPr>
              <w:t xml:space="preserve">” to mobilize civil society in favor of the recuperation of Republican memory, which in turn, pressurized elites to address the question. </w:t>
            </w:r>
          </w:p>
          <w:p w:rsidR="000E7796" w:rsidRPr="00890938" w:rsidRDefault="000E7796" w:rsidP="00582265">
            <w:pPr>
              <w:jc w:val="both"/>
              <w:rPr>
                <w:rFonts w:ascii="Arial" w:hAnsi="Arial" w:cs="Arial"/>
                <w:sz w:val="20"/>
                <w:szCs w:val="20"/>
                <w:lang w:val="en-US"/>
              </w:rPr>
            </w:pPr>
            <w:r w:rsidRPr="00890938">
              <w:rPr>
                <w:rFonts w:ascii="Arial" w:hAnsi="Arial" w:cs="Arial"/>
                <w:sz w:val="20"/>
                <w:szCs w:val="20"/>
                <w:lang w:val="en-US"/>
              </w:rPr>
              <w:t>Theorists contend that over involvement with the family can lead to a lack of civic commitment (</w:t>
            </w:r>
            <w:proofErr w:type="spellStart"/>
            <w:r w:rsidRPr="00890938">
              <w:rPr>
                <w:rFonts w:ascii="Arial" w:hAnsi="Arial" w:cs="Arial"/>
                <w:sz w:val="20"/>
                <w:szCs w:val="20"/>
                <w:lang w:val="en-US"/>
              </w:rPr>
              <w:t>Burlein</w:t>
            </w:r>
            <w:proofErr w:type="spellEnd"/>
            <w:r w:rsidRPr="00890938">
              <w:rPr>
                <w:rFonts w:ascii="Arial" w:hAnsi="Arial" w:cs="Arial"/>
                <w:sz w:val="20"/>
                <w:szCs w:val="20"/>
                <w:lang w:val="en-US"/>
              </w:rPr>
              <w:t xml:space="preserve"> 1999:314), to the creation of a simplistic dichotomy between the family versus the state (Hirsch 2008: 99), when the social sphere is actually constituted by the dynamic interaction between the two. The case of Spain perfectly demonstrates their symbiosis for these grandchildren, who have been motivated by familial experience, have revitalized civil society, as they founded organizations, such as the Association for the Recuperation of Historical Memory, and a plethora of other regional organizations, in a country with historically low levels of civic and associational involvement. </w:t>
            </w:r>
          </w:p>
          <w:p w:rsidR="000E7796" w:rsidRPr="00890938" w:rsidRDefault="000E7796" w:rsidP="00582265">
            <w:pPr>
              <w:jc w:val="both"/>
              <w:rPr>
                <w:sz w:val="20"/>
                <w:szCs w:val="20"/>
                <w:lang w:val="en-US"/>
              </w:rPr>
            </w:pPr>
            <w:r w:rsidRPr="00890938">
              <w:rPr>
                <w:rFonts w:ascii="Arial" w:hAnsi="Arial" w:cs="Arial"/>
                <w:sz w:val="20"/>
                <w:szCs w:val="20"/>
                <w:lang w:val="en-US"/>
              </w:rPr>
              <w:t xml:space="preserve">This paper aims to </w:t>
            </w:r>
            <w:proofErr w:type="spellStart"/>
            <w:r w:rsidRPr="00890938">
              <w:rPr>
                <w:rFonts w:ascii="Arial" w:hAnsi="Arial" w:cs="Arial"/>
                <w:sz w:val="20"/>
                <w:szCs w:val="20"/>
                <w:lang w:val="en-US"/>
              </w:rPr>
              <w:t>analyse</w:t>
            </w:r>
            <w:proofErr w:type="spellEnd"/>
            <w:r w:rsidRPr="00890938">
              <w:rPr>
                <w:rFonts w:ascii="Arial" w:hAnsi="Arial" w:cs="Arial"/>
                <w:sz w:val="20"/>
                <w:szCs w:val="20"/>
                <w:lang w:val="en-US"/>
              </w:rPr>
              <w:t xml:space="preserve"> the </w:t>
            </w:r>
            <w:proofErr w:type="spellStart"/>
            <w:r w:rsidRPr="00890938">
              <w:rPr>
                <w:rFonts w:ascii="Arial" w:hAnsi="Arial" w:cs="Arial"/>
                <w:sz w:val="20"/>
                <w:szCs w:val="20"/>
                <w:lang w:val="en-US"/>
              </w:rPr>
              <w:t>imbrication</w:t>
            </w:r>
            <w:proofErr w:type="spellEnd"/>
            <w:r w:rsidRPr="00890938">
              <w:rPr>
                <w:rFonts w:ascii="Arial" w:hAnsi="Arial" w:cs="Arial"/>
                <w:sz w:val="20"/>
                <w:szCs w:val="20"/>
                <w:lang w:val="en-US"/>
              </w:rPr>
              <w:t xml:space="preserve"> between familial memory and the resurgence of Republican memory since the mid-1990s to the present day, arguing that familial memory has functioned as a catalyst in the emergence of this civil campaign, and, during the most recent phase, as a bulwark against an intransigent national memory.  I contend, in fact, that victims’ families have morphed into a community of global “memory consumers” (</w:t>
            </w:r>
            <w:proofErr w:type="spellStart"/>
            <w:r w:rsidRPr="00890938">
              <w:rPr>
                <w:rFonts w:ascii="Arial" w:hAnsi="Arial" w:cs="Arial"/>
                <w:sz w:val="20"/>
                <w:szCs w:val="20"/>
                <w:lang w:val="en-US"/>
              </w:rPr>
              <w:t>Kansteiner</w:t>
            </w:r>
            <w:proofErr w:type="spellEnd"/>
            <w:r w:rsidRPr="00890938">
              <w:rPr>
                <w:rFonts w:ascii="Arial" w:hAnsi="Arial" w:cs="Arial"/>
                <w:sz w:val="20"/>
                <w:szCs w:val="20"/>
                <w:lang w:val="en-US"/>
              </w:rPr>
              <w:t xml:space="preserve"> 2002), who have connected to a universal cosmopolitan memory, through their recourse to the Argentinean judicial system, thereby diminishing the power of the Spanish national memory as the exclusive determinant of their mnemonic trajectories.</w:t>
            </w:r>
          </w:p>
          <w:p w:rsidR="000E7796" w:rsidRPr="00890938" w:rsidRDefault="000E7796" w:rsidP="0074295F">
            <w:pPr>
              <w:autoSpaceDE w:val="0"/>
              <w:autoSpaceDN w:val="0"/>
              <w:adjustRightInd w:val="0"/>
              <w:rPr>
                <w:rFonts w:ascii="Arial" w:hAnsi="Arial" w:cs="Arial"/>
                <w:b/>
                <w:bCs/>
                <w:i/>
                <w:sz w:val="20"/>
                <w:szCs w:val="20"/>
                <w:lang w:val="en-US" w:eastAsia="en-US"/>
              </w:rPr>
            </w:pPr>
          </w:p>
        </w:tc>
      </w:tr>
      <w:tr w:rsidR="000E7796" w:rsidRPr="00890938" w:rsidTr="00DC2327">
        <w:trPr>
          <w:trHeight w:val="547"/>
        </w:trPr>
        <w:tc>
          <w:tcPr>
            <w:tcW w:w="1620" w:type="dxa"/>
          </w:tcPr>
          <w:p w:rsidR="000E7796" w:rsidRPr="00890938" w:rsidRDefault="000E7796" w:rsidP="0074295F">
            <w:pPr>
              <w:autoSpaceDE w:val="0"/>
              <w:autoSpaceDN w:val="0"/>
              <w:adjustRightInd w:val="0"/>
              <w:rPr>
                <w:rFonts w:ascii="Arial" w:hAnsi="Arial" w:cs="Arial"/>
                <w:sz w:val="20"/>
                <w:szCs w:val="20"/>
              </w:rPr>
            </w:pPr>
            <w:r w:rsidRPr="00890938">
              <w:rPr>
                <w:rFonts w:ascii="Arial" w:hAnsi="Arial" w:cs="Arial"/>
                <w:sz w:val="20"/>
                <w:szCs w:val="20"/>
              </w:rPr>
              <w:lastRenderedPageBreak/>
              <w:t xml:space="preserve">Keith </w:t>
            </w:r>
          </w:p>
          <w:p w:rsidR="000E7796" w:rsidRPr="00890938" w:rsidRDefault="000E7796" w:rsidP="0074295F">
            <w:pPr>
              <w:autoSpaceDE w:val="0"/>
              <w:autoSpaceDN w:val="0"/>
              <w:adjustRightInd w:val="0"/>
              <w:rPr>
                <w:rFonts w:ascii="Arial" w:hAnsi="Arial" w:cs="Arial"/>
                <w:sz w:val="20"/>
                <w:szCs w:val="20"/>
                <w:lang w:val="en-US" w:eastAsia="en-US"/>
              </w:rPr>
            </w:pPr>
            <w:r w:rsidRPr="00890938">
              <w:rPr>
                <w:rFonts w:ascii="Arial" w:hAnsi="Arial" w:cs="Arial"/>
                <w:sz w:val="20"/>
                <w:szCs w:val="20"/>
              </w:rPr>
              <w:t>Salmon</w:t>
            </w:r>
          </w:p>
        </w:tc>
        <w:tc>
          <w:tcPr>
            <w:tcW w:w="8640" w:type="dxa"/>
          </w:tcPr>
          <w:p w:rsidR="000E7796" w:rsidRPr="00890938" w:rsidRDefault="000E7796" w:rsidP="009053E0">
            <w:pPr>
              <w:rPr>
                <w:rFonts w:ascii="Arial" w:hAnsi="Arial" w:cs="Arial"/>
                <w:b/>
                <w:sz w:val="20"/>
                <w:szCs w:val="20"/>
              </w:rPr>
            </w:pPr>
            <w:r w:rsidRPr="00890938">
              <w:rPr>
                <w:rFonts w:ascii="Arial" w:hAnsi="Arial" w:cs="Arial"/>
                <w:b/>
                <w:i/>
                <w:sz w:val="20"/>
                <w:szCs w:val="20"/>
              </w:rPr>
              <w:t xml:space="preserve">Reflections on the Economic Crisis in Spain </w:t>
            </w:r>
            <w:r w:rsidRPr="00890938">
              <w:rPr>
                <w:rFonts w:ascii="Arial" w:hAnsi="Arial" w:cs="Arial"/>
                <w:b/>
                <w:sz w:val="20"/>
                <w:szCs w:val="20"/>
              </w:rPr>
              <w:t>(Panel 1)</w:t>
            </w:r>
          </w:p>
          <w:p w:rsidR="000E7796" w:rsidRPr="00890938" w:rsidRDefault="000E7796" w:rsidP="009053E0">
            <w:pPr>
              <w:rPr>
                <w:rFonts w:ascii="Arial" w:hAnsi="Arial" w:cs="Arial"/>
                <w:b/>
                <w:sz w:val="20"/>
                <w:szCs w:val="20"/>
              </w:rPr>
            </w:pPr>
          </w:p>
          <w:p w:rsidR="000E7796" w:rsidRPr="00890938" w:rsidRDefault="000E7796" w:rsidP="00EB2A5E">
            <w:pPr>
              <w:jc w:val="both"/>
              <w:rPr>
                <w:rFonts w:ascii="Arial" w:hAnsi="Arial" w:cs="Arial"/>
                <w:sz w:val="20"/>
                <w:szCs w:val="20"/>
              </w:rPr>
            </w:pPr>
            <w:r w:rsidRPr="00890938">
              <w:rPr>
                <w:rFonts w:ascii="Arial" w:hAnsi="Arial" w:cs="Arial"/>
                <w:sz w:val="20"/>
                <w:szCs w:val="20"/>
              </w:rPr>
              <w:t xml:space="preserve">Spain has been, and remains, at the centre of the economic crisis in Europe. The twists and turns in the evolution of the crisis have been fascinating, although for the country they have been a tragedy. At the heart of the crisis has been rapidly rising debt in the public sector and a financial system crippled by a burst property market bubble. These two sectors have become locked in an ever tightening embrace. Initially policy focused on measures to stimulate the economy, but this was reversed in 2010 as the public sector deficit rose and debt accumulated. From that time more and more austerity measures have been applied to reduce the deficit and contain the debt, to placate financial markets and to maintain credibility in European Union (EU) measures to save the euro and ultimately the EU itself. At the same time a battery of reforms has been introduced in the financial sector that has resulted in a radical restructuring of the sector. Inevitably, the short-term impact of austerity has been a deepening crisis exemplified by almost one-quarter of the labour force and half of young people being unemployed. As in many other EU countries the crisis claimed the life of the incumbent government, installing the </w:t>
            </w:r>
            <w:proofErr w:type="spellStart"/>
            <w:r w:rsidRPr="00890938">
              <w:rPr>
                <w:rFonts w:ascii="Arial" w:hAnsi="Arial" w:cs="Arial"/>
                <w:sz w:val="20"/>
                <w:szCs w:val="20"/>
              </w:rPr>
              <w:t>Partido</w:t>
            </w:r>
            <w:proofErr w:type="spellEnd"/>
            <w:r w:rsidRPr="00890938">
              <w:rPr>
                <w:rFonts w:ascii="Arial" w:hAnsi="Arial" w:cs="Arial"/>
                <w:sz w:val="20"/>
                <w:szCs w:val="20"/>
              </w:rPr>
              <w:t xml:space="preserve"> Popular with a far reaching reform agenda backed by an ideology favouring a smaller public sector.  This may be a pivotal period in economic development, when established institutions are overturned and the economy emerges as a lower cost, more productive and more balanced entity.  The paper will examine some of the issues at the centre of the crisis in Spain and reflect on their implications. </w:t>
            </w:r>
          </w:p>
          <w:p w:rsidR="000E7796" w:rsidRPr="00890938" w:rsidRDefault="000E7796" w:rsidP="0074295F">
            <w:pPr>
              <w:autoSpaceDE w:val="0"/>
              <w:autoSpaceDN w:val="0"/>
              <w:adjustRightInd w:val="0"/>
              <w:rPr>
                <w:rFonts w:ascii="Arial" w:hAnsi="Arial" w:cs="Arial"/>
                <w:b/>
                <w:bCs/>
                <w:i/>
                <w:sz w:val="20"/>
                <w:szCs w:val="20"/>
                <w:lang w:val="en-US" w:eastAsia="en-US"/>
              </w:rPr>
            </w:pPr>
          </w:p>
        </w:tc>
      </w:tr>
      <w:tr w:rsidR="000E7796" w:rsidRPr="00446B33" w:rsidTr="00DC2327">
        <w:trPr>
          <w:trHeight w:val="157"/>
        </w:trPr>
        <w:tc>
          <w:tcPr>
            <w:tcW w:w="1620" w:type="dxa"/>
          </w:tcPr>
          <w:p w:rsidR="000E7796" w:rsidRPr="00890938" w:rsidRDefault="000E7796" w:rsidP="00ED54CF">
            <w:pPr>
              <w:rPr>
                <w:rFonts w:ascii="Arial" w:hAnsi="Arial" w:cs="Arial"/>
                <w:sz w:val="20"/>
                <w:szCs w:val="20"/>
                <w:lang w:val="pt-BR"/>
              </w:rPr>
            </w:pPr>
            <w:r w:rsidRPr="00890938">
              <w:rPr>
                <w:rFonts w:ascii="Arial" w:hAnsi="Arial" w:cs="Arial"/>
                <w:sz w:val="20"/>
                <w:szCs w:val="20"/>
                <w:lang w:val="pt-BR"/>
              </w:rPr>
              <w:t xml:space="preserve">Rogério </w:t>
            </w:r>
          </w:p>
          <w:p w:rsidR="000E7796" w:rsidRPr="00890938" w:rsidRDefault="000E7796" w:rsidP="00ED54CF">
            <w:pPr>
              <w:rPr>
                <w:rFonts w:ascii="Arial" w:hAnsi="Arial" w:cs="Arial"/>
                <w:sz w:val="20"/>
                <w:szCs w:val="20"/>
                <w:lang w:val="es-ES"/>
              </w:rPr>
            </w:pPr>
            <w:r w:rsidRPr="00890938">
              <w:rPr>
                <w:rFonts w:ascii="Arial" w:hAnsi="Arial" w:cs="Arial"/>
                <w:sz w:val="20"/>
                <w:szCs w:val="20"/>
                <w:lang w:val="pt-BR"/>
              </w:rPr>
              <w:t>Santos</w:t>
            </w:r>
          </w:p>
        </w:tc>
        <w:tc>
          <w:tcPr>
            <w:tcW w:w="8640" w:type="dxa"/>
          </w:tcPr>
          <w:p w:rsidR="000E7796" w:rsidRDefault="000E7796" w:rsidP="00ED54CF">
            <w:pPr>
              <w:rPr>
                <w:rFonts w:ascii="Arial" w:hAnsi="Arial" w:cs="Arial"/>
                <w:b/>
                <w:i/>
                <w:sz w:val="20"/>
                <w:szCs w:val="20"/>
                <w:lang w:val="pt-BR"/>
              </w:rPr>
            </w:pPr>
            <w:proofErr w:type="spellStart"/>
            <w:r w:rsidRPr="00890938">
              <w:rPr>
                <w:rFonts w:ascii="Arial" w:hAnsi="Arial" w:cs="Arial"/>
                <w:b/>
                <w:i/>
                <w:sz w:val="20"/>
                <w:szCs w:val="20"/>
                <w:lang w:val="pt-BR"/>
              </w:rPr>
              <w:t>Biopic</w:t>
            </w:r>
            <w:proofErr w:type="spellEnd"/>
            <w:r w:rsidRPr="00890938">
              <w:rPr>
                <w:rFonts w:ascii="Arial" w:hAnsi="Arial" w:cs="Arial"/>
                <w:b/>
                <w:i/>
                <w:sz w:val="20"/>
                <w:szCs w:val="20"/>
                <w:lang w:val="pt-BR"/>
              </w:rPr>
              <w:t xml:space="preserve"> “A Vida Privada de Salazar”: uma ficção da vida sentimental do ditador </w:t>
            </w:r>
          </w:p>
          <w:p w:rsidR="000E7796" w:rsidRPr="00890938" w:rsidRDefault="000E7796" w:rsidP="00ED54CF">
            <w:pPr>
              <w:rPr>
                <w:rFonts w:ascii="Arial" w:hAnsi="Arial" w:cs="Arial"/>
                <w:b/>
                <w:sz w:val="20"/>
                <w:szCs w:val="20"/>
                <w:lang w:val="pt-BR"/>
              </w:rPr>
            </w:pPr>
            <w:r w:rsidRPr="00890938">
              <w:rPr>
                <w:rFonts w:ascii="Arial" w:hAnsi="Arial" w:cs="Arial"/>
                <w:b/>
                <w:sz w:val="20"/>
                <w:szCs w:val="20"/>
                <w:lang w:val="pt-BR"/>
              </w:rPr>
              <w:t>(</w:t>
            </w:r>
            <w:proofErr w:type="spellStart"/>
            <w:r w:rsidRPr="00890938">
              <w:rPr>
                <w:rFonts w:ascii="Arial" w:hAnsi="Arial" w:cs="Arial"/>
                <w:b/>
                <w:sz w:val="20"/>
                <w:szCs w:val="20"/>
                <w:lang w:val="pt-BR"/>
              </w:rPr>
              <w:t>Panel</w:t>
            </w:r>
            <w:proofErr w:type="spellEnd"/>
            <w:r w:rsidRPr="00890938">
              <w:rPr>
                <w:rFonts w:ascii="Arial" w:hAnsi="Arial" w:cs="Arial"/>
                <w:b/>
                <w:sz w:val="20"/>
                <w:szCs w:val="20"/>
                <w:lang w:val="pt-BR"/>
              </w:rPr>
              <w:t xml:space="preserve"> 10)</w:t>
            </w:r>
          </w:p>
          <w:p w:rsidR="000E7796" w:rsidRPr="00890938" w:rsidRDefault="000E7796" w:rsidP="000A07D2">
            <w:pPr>
              <w:rPr>
                <w:rFonts w:ascii="Arial" w:hAnsi="Arial" w:cs="Arial"/>
                <w:b/>
                <w:sz w:val="20"/>
                <w:szCs w:val="20"/>
                <w:lang w:val="pt-PT"/>
              </w:rPr>
            </w:pPr>
          </w:p>
          <w:p w:rsidR="000E7796" w:rsidRPr="00890938" w:rsidRDefault="000E7796" w:rsidP="00ED54CF">
            <w:pPr>
              <w:rPr>
                <w:rFonts w:ascii="Arial" w:hAnsi="Arial" w:cs="Arial"/>
                <w:b/>
                <w:sz w:val="20"/>
                <w:szCs w:val="20"/>
                <w:lang w:val="pt-PT"/>
              </w:rPr>
            </w:pPr>
            <w:r w:rsidRPr="00890938">
              <w:rPr>
                <w:rFonts w:ascii="Arial" w:hAnsi="Arial" w:cs="Arial"/>
                <w:sz w:val="20"/>
                <w:szCs w:val="20"/>
                <w:lang w:val="pt-PT"/>
              </w:rPr>
              <w:t xml:space="preserve">Salazar confunde-se com o século XX português, pois governou de 1928 a 1968 e esteve na condução do regime ditatorial do Estado Novo (1933-1974). A uma vida política muito intensa correspondeu uma vida privada aparentemente inexistente. Investigações entretanto produzidas descrevem afinal uma vida de intensas paixões, caso da francesa </w:t>
            </w:r>
            <w:proofErr w:type="spellStart"/>
            <w:r w:rsidRPr="00890938">
              <w:rPr>
                <w:rFonts w:ascii="Arial" w:hAnsi="Arial" w:cs="Arial"/>
                <w:sz w:val="20"/>
                <w:szCs w:val="20"/>
                <w:lang w:val="pt-PT"/>
              </w:rPr>
              <w:t>Christine</w:t>
            </w:r>
            <w:proofErr w:type="spellEnd"/>
            <w:r w:rsidRPr="00890938">
              <w:rPr>
                <w:rFonts w:ascii="Arial" w:hAnsi="Arial" w:cs="Arial"/>
                <w:sz w:val="20"/>
                <w:szCs w:val="20"/>
                <w:lang w:val="pt-PT"/>
              </w:rPr>
              <w:t xml:space="preserve"> </w:t>
            </w:r>
            <w:proofErr w:type="spellStart"/>
            <w:r w:rsidRPr="00890938">
              <w:rPr>
                <w:rFonts w:ascii="Arial" w:hAnsi="Arial" w:cs="Arial"/>
                <w:sz w:val="20"/>
                <w:szCs w:val="20"/>
                <w:lang w:val="pt-PT"/>
              </w:rPr>
              <w:t>Garnier</w:t>
            </w:r>
            <w:proofErr w:type="spellEnd"/>
            <w:r w:rsidRPr="00890938">
              <w:rPr>
                <w:rFonts w:ascii="Arial" w:hAnsi="Arial" w:cs="Arial"/>
                <w:sz w:val="20"/>
                <w:szCs w:val="20"/>
                <w:lang w:val="pt-PT"/>
              </w:rPr>
              <w:t xml:space="preserve">, no Verão de 1951. A </w:t>
            </w:r>
            <w:proofErr w:type="spellStart"/>
            <w:r w:rsidRPr="00890938">
              <w:rPr>
                <w:rFonts w:ascii="Arial" w:hAnsi="Arial" w:cs="Arial"/>
                <w:sz w:val="20"/>
                <w:szCs w:val="20"/>
                <w:lang w:val="pt-PT"/>
              </w:rPr>
              <w:t>minissérie</w:t>
            </w:r>
            <w:proofErr w:type="spellEnd"/>
            <w:r w:rsidRPr="00890938">
              <w:rPr>
                <w:rFonts w:ascii="Arial" w:hAnsi="Arial" w:cs="Arial"/>
                <w:sz w:val="20"/>
                <w:szCs w:val="20"/>
                <w:lang w:val="pt-PT"/>
              </w:rPr>
              <w:t xml:space="preserve"> A Vida Privada de Salazar (SIC, 2009) cobre essa vida pessoal revelada. O ditador envolveu-se com várias mulheres, na juventude, na universidade e quando no poder político, mas sem se comprometer demasiado. A </w:t>
            </w:r>
            <w:proofErr w:type="spellStart"/>
            <w:r w:rsidRPr="00890938">
              <w:rPr>
                <w:rFonts w:ascii="Arial" w:hAnsi="Arial" w:cs="Arial"/>
                <w:sz w:val="20"/>
                <w:szCs w:val="20"/>
                <w:lang w:val="pt-PT"/>
              </w:rPr>
              <w:t>minissérie</w:t>
            </w:r>
            <w:proofErr w:type="spellEnd"/>
            <w:r w:rsidRPr="00890938">
              <w:rPr>
                <w:rFonts w:ascii="Arial" w:hAnsi="Arial" w:cs="Arial"/>
                <w:sz w:val="20"/>
                <w:szCs w:val="20"/>
                <w:lang w:val="pt-PT"/>
              </w:rPr>
              <w:t xml:space="preserve"> mostra um homem galanteador que aplicou às relações amorosas o seguido na política: aproveitamento pessoal a partir da força do poder que detinha. O texto televisivo mostra ainda</w:t>
            </w:r>
            <w:r w:rsidRPr="00890938">
              <w:rPr>
                <w:rFonts w:ascii="Arial" w:hAnsi="Arial" w:cs="Arial"/>
                <w:sz w:val="20"/>
                <w:szCs w:val="20"/>
                <w:lang w:val="pt-PT"/>
              </w:rPr>
              <w:br/>
              <w:t xml:space="preserve">alguma culpabilidade moral do ditador que lhe advém de uma forte </w:t>
            </w:r>
            <w:proofErr w:type="spellStart"/>
            <w:r w:rsidRPr="00890938">
              <w:rPr>
                <w:rFonts w:ascii="Arial" w:hAnsi="Arial" w:cs="Arial"/>
                <w:sz w:val="20"/>
                <w:szCs w:val="20"/>
                <w:lang w:val="pt-PT"/>
              </w:rPr>
              <w:t>ultura-religiosa</w:t>
            </w:r>
            <w:proofErr w:type="spellEnd"/>
            <w:r w:rsidRPr="00890938">
              <w:rPr>
                <w:rFonts w:ascii="Arial" w:hAnsi="Arial" w:cs="Arial"/>
                <w:sz w:val="20"/>
                <w:szCs w:val="20"/>
                <w:lang w:val="pt-PT"/>
              </w:rPr>
              <w:t xml:space="preserve"> impregnada na sua infância e adolescência, complexificando a personalidade.</w:t>
            </w:r>
          </w:p>
          <w:p w:rsidR="000E7796" w:rsidRPr="00890938" w:rsidRDefault="000E7796" w:rsidP="00A31A52">
            <w:pPr>
              <w:rPr>
                <w:rFonts w:ascii="Arial" w:hAnsi="Arial" w:cs="Arial"/>
                <w:sz w:val="20"/>
                <w:szCs w:val="20"/>
                <w:lang w:val="pt-PT"/>
              </w:rPr>
            </w:pPr>
          </w:p>
        </w:tc>
      </w:tr>
      <w:tr w:rsidR="000E7796" w:rsidRPr="00890938" w:rsidTr="00DC2327">
        <w:trPr>
          <w:trHeight w:val="547"/>
        </w:trPr>
        <w:tc>
          <w:tcPr>
            <w:tcW w:w="1620" w:type="dxa"/>
          </w:tcPr>
          <w:p w:rsidR="000E7796" w:rsidRPr="00890938" w:rsidRDefault="000E7796" w:rsidP="00582265">
            <w:pPr>
              <w:contextualSpacing/>
              <w:rPr>
                <w:rFonts w:ascii="Arial" w:hAnsi="Arial" w:cs="Arial"/>
                <w:sz w:val="20"/>
                <w:szCs w:val="20"/>
              </w:rPr>
            </w:pPr>
            <w:proofErr w:type="spellStart"/>
            <w:r w:rsidRPr="00890938">
              <w:rPr>
                <w:rFonts w:ascii="Arial" w:hAnsi="Arial" w:cs="Arial"/>
                <w:sz w:val="20"/>
                <w:szCs w:val="20"/>
              </w:rPr>
              <w:t>Rogério</w:t>
            </w:r>
            <w:proofErr w:type="spellEnd"/>
            <w:r w:rsidRPr="00890938">
              <w:rPr>
                <w:rFonts w:ascii="Arial" w:hAnsi="Arial" w:cs="Arial"/>
                <w:sz w:val="20"/>
                <w:szCs w:val="20"/>
              </w:rPr>
              <w:t xml:space="preserve"> </w:t>
            </w:r>
          </w:p>
          <w:p w:rsidR="000E7796" w:rsidRPr="00890938" w:rsidRDefault="000E7796" w:rsidP="00582265">
            <w:pPr>
              <w:contextualSpacing/>
              <w:rPr>
                <w:rFonts w:ascii="Arial" w:hAnsi="Arial" w:cs="Arial"/>
                <w:sz w:val="20"/>
                <w:szCs w:val="20"/>
              </w:rPr>
            </w:pPr>
            <w:r w:rsidRPr="00890938">
              <w:rPr>
                <w:rFonts w:ascii="Arial" w:hAnsi="Arial" w:cs="Arial"/>
                <w:sz w:val="20"/>
                <w:szCs w:val="20"/>
              </w:rPr>
              <w:t xml:space="preserve">Santos </w:t>
            </w:r>
          </w:p>
          <w:p w:rsidR="000E7796" w:rsidRPr="00890938" w:rsidRDefault="000E7796" w:rsidP="00582265">
            <w:pPr>
              <w:contextualSpacing/>
              <w:rPr>
                <w:rFonts w:ascii="Arial" w:hAnsi="Arial" w:cs="Arial"/>
                <w:sz w:val="20"/>
                <w:szCs w:val="20"/>
              </w:rPr>
            </w:pPr>
            <w:r w:rsidRPr="00890938">
              <w:rPr>
                <w:rFonts w:ascii="Arial" w:hAnsi="Arial" w:cs="Arial"/>
                <w:sz w:val="20"/>
                <w:szCs w:val="20"/>
              </w:rPr>
              <w:t>&amp;</w:t>
            </w:r>
          </w:p>
          <w:p w:rsidR="000E7796" w:rsidRPr="00890938" w:rsidRDefault="000E7796" w:rsidP="00582265">
            <w:pPr>
              <w:contextualSpacing/>
              <w:rPr>
                <w:rFonts w:ascii="Arial" w:hAnsi="Arial" w:cs="Arial"/>
                <w:sz w:val="20"/>
                <w:szCs w:val="20"/>
              </w:rPr>
            </w:pPr>
            <w:r w:rsidRPr="00890938">
              <w:rPr>
                <w:rFonts w:ascii="Arial" w:hAnsi="Arial" w:cs="Arial"/>
                <w:sz w:val="20"/>
                <w:szCs w:val="20"/>
              </w:rPr>
              <w:t xml:space="preserve">Nelson </w:t>
            </w:r>
          </w:p>
          <w:p w:rsidR="000E7796" w:rsidRPr="00890938" w:rsidRDefault="000E7796" w:rsidP="00582265">
            <w:pPr>
              <w:contextualSpacing/>
              <w:rPr>
                <w:rFonts w:ascii="Arial" w:hAnsi="Arial" w:cs="Arial"/>
                <w:sz w:val="20"/>
                <w:szCs w:val="20"/>
              </w:rPr>
            </w:pPr>
            <w:r w:rsidRPr="00890938">
              <w:rPr>
                <w:rFonts w:ascii="Arial" w:hAnsi="Arial" w:cs="Arial"/>
                <w:sz w:val="20"/>
                <w:szCs w:val="20"/>
              </w:rPr>
              <w:t>Ribeiro</w:t>
            </w:r>
          </w:p>
          <w:p w:rsidR="000E7796" w:rsidRPr="00890938" w:rsidRDefault="000E7796" w:rsidP="00582265">
            <w:pPr>
              <w:contextualSpacing/>
              <w:rPr>
                <w:rFonts w:ascii="Arial" w:hAnsi="Arial" w:cs="Arial"/>
                <w:sz w:val="20"/>
                <w:szCs w:val="20"/>
              </w:rPr>
            </w:pP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582265">
            <w:pPr>
              <w:contextualSpacing/>
              <w:rPr>
                <w:rStyle w:val="hps"/>
                <w:rFonts w:ascii="Arial" w:hAnsi="Arial" w:cs="Arial"/>
                <w:b/>
                <w:color w:val="333333"/>
                <w:sz w:val="20"/>
                <w:szCs w:val="20"/>
                <w:lang w:val="en-US"/>
              </w:rPr>
            </w:pPr>
            <w:r w:rsidRPr="00890938">
              <w:rPr>
                <w:rStyle w:val="hps"/>
                <w:rFonts w:ascii="Arial" w:hAnsi="Arial" w:cs="Arial"/>
                <w:b/>
                <w:i/>
                <w:color w:val="333333"/>
                <w:sz w:val="20"/>
                <w:szCs w:val="20"/>
                <w:lang w:val="en-US"/>
              </w:rPr>
              <w:lastRenderedPageBreak/>
              <w:t xml:space="preserve">The Introduction of FM in Portugal: New Programming Strategies and New Musical Tastes </w:t>
            </w:r>
            <w:r w:rsidRPr="00890938">
              <w:rPr>
                <w:rStyle w:val="hps"/>
                <w:rFonts w:ascii="Arial" w:hAnsi="Arial" w:cs="Arial"/>
                <w:b/>
                <w:color w:val="333333"/>
                <w:sz w:val="20"/>
                <w:szCs w:val="20"/>
                <w:lang w:val="en-US"/>
              </w:rPr>
              <w:t>(Panel 19)</w:t>
            </w:r>
          </w:p>
          <w:p w:rsidR="000E7796" w:rsidRPr="00890938" w:rsidRDefault="000E7796" w:rsidP="00582265">
            <w:pPr>
              <w:contextualSpacing/>
              <w:rPr>
                <w:rStyle w:val="hps"/>
                <w:rFonts w:ascii="Arial" w:hAnsi="Arial" w:cs="Arial"/>
                <w:color w:val="333333"/>
                <w:sz w:val="20"/>
                <w:szCs w:val="20"/>
                <w:lang w:val="en-US"/>
              </w:rPr>
            </w:pPr>
          </w:p>
          <w:p w:rsidR="000E7796" w:rsidRPr="00890938" w:rsidRDefault="00A01844" w:rsidP="00582265">
            <w:pPr>
              <w:contextualSpacing/>
              <w:jc w:val="both"/>
              <w:rPr>
                <w:rStyle w:val="hps"/>
                <w:rFonts w:ascii="Arial" w:hAnsi="Arial" w:cs="Arial"/>
                <w:color w:val="333333"/>
                <w:sz w:val="20"/>
                <w:szCs w:val="20"/>
                <w:lang w:val="en-US"/>
              </w:rPr>
            </w:pPr>
            <w:r>
              <w:rPr>
                <w:rStyle w:val="hps"/>
                <w:rFonts w:ascii="Arial" w:hAnsi="Arial" w:cs="Arial"/>
                <w:color w:val="333333"/>
                <w:sz w:val="20"/>
                <w:szCs w:val="20"/>
                <w:lang w:val="en-US"/>
              </w:rPr>
              <w:t>This</w:t>
            </w:r>
            <w:r w:rsidR="000E7796" w:rsidRPr="00890938">
              <w:rPr>
                <w:rStyle w:val="hps"/>
                <w:rFonts w:ascii="Arial" w:hAnsi="Arial" w:cs="Arial"/>
                <w:color w:val="333333"/>
                <w:sz w:val="20"/>
                <w:szCs w:val="20"/>
                <w:lang w:val="en-US"/>
              </w:rPr>
              <w:t xml:space="preserve"> paper focuses on the introduction of FM broadcasting in Portugal and how it impacted programming strategies and music tastes in the 1960s. During this decade, AM continued to air mainly Portuguese popular music that was mostly appealing to the older demographics. </w:t>
            </w:r>
            <w:r w:rsidR="000E7796" w:rsidRPr="00890938">
              <w:rPr>
                <w:rStyle w:val="hps"/>
                <w:rFonts w:ascii="Arial" w:hAnsi="Arial" w:cs="Arial"/>
                <w:color w:val="333333"/>
                <w:sz w:val="20"/>
                <w:szCs w:val="20"/>
                <w:lang w:val="en-US"/>
              </w:rPr>
              <w:lastRenderedPageBreak/>
              <w:t xml:space="preserve">Simultaneously, new radio shows that emerged on the FM frequencies, and that were popular among younger listeners, offered Anglo-American music, coinciding with </w:t>
            </w:r>
            <w:r w:rsidR="000E7796" w:rsidRPr="00890938">
              <w:rPr>
                <w:rFonts w:ascii="Arial" w:hAnsi="Arial" w:cs="Arial"/>
                <w:color w:val="333333"/>
                <w:sz w:val="20"/>
                <w:szCs w:val="20"/>
                <w:lang w:val="en-US"/>
              </w:rPr>
              <w:t xml:space="preserve">the </w:t>
            </w:r>
            <w:r w:rsidR="000E7796" w:rsidRPr="00890938">
              <w:rPr>
                <w:rStyle w:val="hps"/>
                <w:rFonts w:ascii="Arial" w:hAnsi="Arial" w:cs="Arial"/>
                <w:color w:val="333333"/>
                <w:sz w:val="20"/>
                <w:szCs w:val="20"/>
                <w:lang w:val="en-US"/>
              </w:rPr>
              <w:t>expansion of</w:t>
            </w:r>
            <w:r w:rsidR="000E7796" w:rsidRPr="00890938">
              <w:rPr>
                <w:rFonts w:ascii="Arial" w:hAnsi="Arial" w:cs="Arial"/>
                <w:color w:val="333333"/>
                <w:sz w:val="20"/>
                <w:szCs w:val="20"/>
                <w:lang w:val="en-US"/>
              </w:rPr>
              <w:t xml:space="preserve"> </w:t>
            </w:r>
            <w:r w:rsidR="000E7796" w:rsidRPr="00890938">
              <w:rPr>
                <w:rStyle w:val="hps"/>
                <w:rFonts w:ascii="Arial" w:hAnsi="Arial" w:cs="Arial"/>
                <w:color w:val="333333"/>
                <w:sz w:val="20"/>
                <w:szCs w:val="20"/>
                <w:lang w:val="en-US"/>
              </w:rPr>
              <w:t>pop</w:t>
            </w:r>
            <w:r w:rsidR="000E7796" w:rsidRPr="00890938">
              <w:rPr>
                <w:rFonts w:ascii="Arial" w:hAnsi="Arial" w:cs="Arial"/>
                <w:color w:val="333333"/>
                <w:sz w:val="20"/>
                <w:szCs w:val="20"/>
                <w:lang w:val="en-US"/>
              </w:rPr>
              <w:t xml:space="preserve"> </w:t>
            </w:r>
            <w:r w:rsidR="000E7796" w:rsidRPr="00890938">
              <w:rPr>
                <w:rStyle w:val="hps"/>
                <w:rFonts w:ascii="Arial" w:hAnsi="Arial" w:cs="Arial"/>
                <w:color w:val="333333"/>
                <w:sz w:val="20"/>
                <w:szCs w:val="20"/>
                <w:lang w:val="en-US"/>
              </w:rPr>
              <w:t>and rock</w:t>
            </w:r>
            <w:r w:rsidR="000E7796" w:rsidRPr="00890938">
              <w:rPr>
                <w:rFonts w:ascii="Arial" w:hAnsi="Arial" w:cs="Arial"/>
                <w:color w:val="333333"/>
                <w:sz w:val="20"/>
                <w:szCs w:val="20"/>
                <w:lang w:val="en-US"/>
              </w:rPr>
              <w:t xml:space="preserve"> due to the enormous success of bands like the </w:t>
            </w:r>
            <w:r w:rsidR="000E7796" w:rsidRPr="00890938">
              <w:rPr>
                <w:rStyle w:val="hps"/>
                <w:rFonts w:ascii="Arial" w:hAnsi="Arial" w:cs="Arial"/>
                <w:color w:val="333333"/>
                <w:sz w:val="20"/>
                <w:szCs w:val="20"/>
                <w:lang w:val="en-US"/>
              </w:rPr>
              <w:t>Beatles and the Rolling</w:t>
            </w:r>
            <w:r w:rsidR="000E7796" w:rsidRPr="00890938">
              <w:rPr>
                <w:rFonts w:ascii="Arial" w:hAnsi="Arial" w:cs="Arial"/>
                <w:color w:val="333333"/>
                <w:sz w:val="20"/>
                <w:szCs w:val="20"/>
                <w:lang w:val="en-US"/>
              </w:rPr>
              <w:t xml:space="preserve"> </w:t>
            </w:r>
            <w:r w:rsidR="000E7796" w:rsidRPr="00890938">
              <w:rPr>
                <w:rStyle w:val="hps"/>
                <w:rFonts w:ascii="Arial" w:hAnsi="Arial" w:cs="Arial"/>
                <w:color w:val="333333"/>
                <w:sz w:val="20"/>
                <w:szCs w:val="20"/>
                <w:lang w:val="en-US"/>
              </w:rPr>
              <w:t>Stones.</w:t>
            </w:r>
          </w:p>
          <w:p w:rsidR="000E7796" w:rsidRPr="00890938" w:rsidRDefault="000E7796" w:rsidP="00582265">
            <w:pPr>
              <w:contextualSpacing/>
              <w:jc w:val="both"/>
              <w:rPr>
                <w:rFonts w:ascii="Arial" w:hAnsi="Arial" w:cs="Arial"/>
                <w:color w:val="333333"/>
                <w:sz w:val="20"/>
                <w:szCs w:val="20"/>
                <w:lang w:val="en-US"/>
              </w:rPr>
            </w:pPr>
            <w:r w:rsidRPr="00890938">
              <w:rPr>
                <w:rStyle w:val="hps"/>
                <w:rFonts w:ascii="Arial" w:hAnsi="Arial" w:cs="Arial"/>
                <w:color w:val="333333"/>
                <w:sz w:val="20"/>
                <w:szCs w:val="20"/>
                <w:lang w:val="en-US"/>
              </w:rPr>
              <w:t xml:space="preserve">Based on archive research and semi-directive interviews, the paper will demonstrate how several radio </w:t>
            </w:r>
            <w:proofErr w:type="spellStart"/>
            <w:r w:rsidRPr="00890938">
              <w:rPr>
                <w:rStyle w:val="hps"/>
                <w:rFonts w:ascii="Arial" w:hAnsi="Arial" w:cs="Arial"/>
                <w:color w:val="333333"/>
                <w:sz w:val="20"/>
                <w:szCs w:val="20"/>
                <w:lang w:val="en-US"/>
              </w:rPr>
              <w:t>programmes</w:t>
            </w:r>
            <w:proofErr w:type="spellEnd"/>
            <w:r w:rsidRPr="00890938">
              <w:rPr>
                <w:rStyle w:val="hps"/>
                <w:rFonts w:ascii="Arial" w:hAnsi="Arial" w:cs="Arial"/>
                <w:color w:val="333333"/>
                <w:sz w:val="20"/>
                <w:szCs w:val="20"/>
                <w:lang w:val="en-US"/>
              </w:rPr>
              <w:t xml:space="preserve"> aired on FM had a crucial role in the dissemination of new</w:t>
            </w:r>
            <w:r w:rsidRPr="00890938">
              <w:rPr>
                <w:rFonts w:ascii="Arial" w:hAnsi="Arial" w:cs="Arial"/>
                <w:color w:val="333333"/>
                <w:sz w:val="20"/>
                <w:szCs w:val="20"/>
                <w:lang w:val="en-US"/>
              </w:rPr>
              <w:t xml:space="preserve"> </w:t>
            </w:r>
            <w:r w:rsidRPr="00890938">
              <w:rPr>
                <w:rStyle w:val="hps"/>
                <w:rFonts w:ascii="Arial" w:hAnsi="Arial" w:cs="Arial"/>
                <w:color w:val="333333"/>
                <w:sz w:val="20"/>
                <w:szCs w:val="20"/>
                <w:lang w:val="en-US"/>
              </w:rPr>
              <w:t>musical styles in Portugal. B</w:t>
            </w:r>
            <w:r w:rsidRPr="00890938">
              <w:rPr>
                <w:rFonts w:ascii="Arial" w:hAnsi="Arial" w:cs="Arial"/>
                <w:sz w:val="20"/>
                <w:szCs w:val="20"/>
                <w:lang w:val="en-US"/>
              </w:rPr>
              <w:t xml:space="preserve">y playing songs with lyrics that contained social and political critique, FM broadcasts became a success among the generation that was being mobilized for the colonial war taking place in Africa. </w:t>
            </w:r>
            <w:r w:rsidRPr="00890938">
              <w:rPr>
                <w:rStyle w:val="hps"/>
                <w:rFonts w:ascii="Arial" w:hAnsi="Arial" w:cs="Arial"/>
                <w:color w:val="333333"/>
                <w:sz w:val="20"/>
                <w:szCs w:val="20"/>
                <w:lang w:val="en-US"/>
              </w:rPr>
              <w:t xml:space="preserve">Moreover, the new songs that were only played on FM radio functioned as models for </w:t>
            </w:r>
            <w:r w:rsidRPr="00890938">
              <w:rPr>
                <w:rFonts w:ascii="Arial" w:hAnsi="Arial" w:cs="Arial"/>
                <w:color w:val="333333"/>
                <w:sz w:val="20"/>
                <w:szCs w:val="20"/>
                <w:lang w:val="en-US"/>
              </w:rPr>
              <w:t>the emergence of a new generation of Portuguese musicians whose lyrics defended values different from those promoted by the Estado Novo.</w:t>
            </w:r>
          </w:p>
          <w:p w:rsidR="000E7796" w:rsidRPr="00890938" w:rsidRDefault="000E7796" w:rsidP="0074295F">
            <w:pPr>
              <w:autoSpaceDE w:val="0"/>
              <w:autoSpaceDN w:val="0"/>
              <w:adjustRightInd w:val="0"/>
              <w:rPr>
                <w:rFonts w:ascii="Arial" w:hAnsi="Arial" w:cs="Arial"/>
                <w:b/>
                <w:bCs/>
                <w:i/>
                <w:sz w:val="20"/>
                <w:szCs w:val="20"/>
                <w:lang w:val="en-US" w:eastAsia="en-US"/>
              </w:rPr>
            </w:pPr>
          </w:p>
        </w:tc>
      </w:tr>
      <w:tr w:rsidR="000E7796" w:rsidRPr="00890938" w:rsidTr="00DC2327">
        <w:trPr>
          <w:trHeight w:val="547"/>
        </w:trPr>
        <w:tc>
          <w:tcPr>
            <w:tcW w:w="1620" w:type="dxa"/>
          </w:tcPr>
          <w:p w:rsidR="000E7796" w:rsidRPr="00890938" w:rsidRDefault="000E7796" w:rsidP="00582265">
            <w:pPr>
              <w:rPr>
                <w:rFonts w:ascii="Arial" w:hAnsi="Arial" w:cs="Arial"/>
                <w:sz w:val="20"/>
                <w:szCs w:val="20"/>
                <w:lang w:val="en-US"/>
              </w:rPr>
            </w:pPr>
            <w:r w:rsidRPr="00890938">
              <w:rPr>
                <w:rFonts w:ascii="Arial" w:hAnsi="Arial" w:cs="Arial"/>
                <w:sz w:val="20"/>
                <w:szCs w:val="20"/>
                <w:lang w:val="en-US"/>
              </w:rPr>
              <w:lastRenderedPageBreak/>
              <w:t xml:space="preserve">José Miguel </w:t>
            </w:r>
            <w:proofErr w:type="spellStart"/>
            <w:r w:rsidRPr="00890938">
              <w:rPr>
                <w:rFonts w:ascii="Arial" w:hAnsi="Arial" w:cs="Arial"/>
                <w:sz w:val="20"/>
                <w:szCs w:val="20"/>
                <w:lang w:val="en-US"/>
              </w:rPr>
              <w:t>Sardica</w:t>
            </w:r>
            <w:proofErr w:type="spellEnd"/>
          </w:p>
          <w:p w:rsidR="000E7796" w:rsidRPr="00890938" w:rsidRDefault="000E7796" w:rsidP="00582265">
            <w:pPr>
              <w:rPr>
                <w:rFonts w:ascii="Arial" w:hAnsi="Arial" w:cs="Arial"/>
                <w:sz w:val="20"/>
                <w:szCs w:val="20"/>
                <w:lang w:val="en-US"/>
              </w:rPr>
            </w:pP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582265">
            <w:pPr>
              <w:rPr>
                <w:rFonts w:ascii="Arial" w:hAnsi="Arial" w:cs="Arial"/>
                <w:b/>
                <w:sz w:val="20"/>
                <w:szCs w:val="20"/>
              </w:rPr>
            </w:pPr>
            <w:r w:rsidRPr="00890938">
              <w:rPr>
                <w:rFonts w:ascii="Arial" w:hAnsi="Arial" w:cs="Arial"/>
                <w:b/>
                <w:i/>
                <w:sz w:val="20"/>
                <w:szCs w:val="20"/>
              </w:rPr>
              <w:t xml:space="preserve">Silence Rising: Portuguese press censorship between the end of the 1st Republic and the triumph of Salazar’s ‘New State’ (1926-1933) </w:t>
            </w:r>
            <w:r w:rsidRPr="00890938">
              <w:rPr>
                <w:rFonts w:ascii="Arial" w:hAnsi="Arial" w:cs="Arial"/>
                <w:b/>
                <w:sz w:val="20"/>
                <w:szCs w:val="20"/>
              </w:rPr>
              <w:t>(Panel 5)</w:t>
            </w:r>
          </w:p>
          <w:p w:rsidR="000E7796" w:rsidRPr="00890938" w:rsidRDefault="000E7796" w:rsidP="00582265">
            <w:pPr>
              <w:jc w:val="both"/>
              <w:rPr>
                <w:rFonts w:ascii="Arial" w:hAnsi="Arial" w:cs="Arial"/>
                <w:sz w:val="20"/>
                <w:szCs w:val="20"/>
                <w:lang w:val="en-US"/>
              </w:rPr>
            </w:pPr>
          </w:p>
          <w:p w:rsidR="000E7796" w:rsidRPr="00890938" w:rsidRDefault="000E7796" w:rsidP="00582265">
            <w:pPr>
              <w:jc w:val="both"/>
              <w:rPr>
                <w:rFonts w:ascii="Arial" w:hAnsi="Arial" w:cs="Arial"/>
                <w:sz w:val="20"/>
                <w:szCs w:val="20"/>
                <w:lang w:val="en-US"/>
              </w:rPr>
            </w:pPr>
            <w:r w:rsidRPr="00890938">
              <w:rPr>
                <w:rFonts w:ascii="Arial" w:hAnsi="Arial" w:cs="Arial"/>
                <w:sz w:val="20"/>
                <w:szCs w:val="20"/>
                <w:lang w:val="en-US"/>
              </w:rPr>
              <w:t>With the toppling of the 1</w:t>
            </w:r>
            <w:r w:rsidRPr="00890938">
              <w:rPr>
                <w:rFonts w:ascii="Arial" w:hAnsi="Arial" w:cs="Arial"/>
                <w:sz w:val="20"/>
                <w:szCs w:val="20"/>
                <w:vertAlign w:val="superscript"/>
                <w:lang w:val="en-US"/>
              </w:rPr>
              <w:t>st</w:t>
            </w:r>
            <w:r w:rsidRPr="00890938">
              <w:rPr>
                <w:rFonts w:ascii="Arial" w:hAnsi="Arial" w:cs="Arial"/>
                <w:sz w:val="20"/>
                <w:szCs w:val="20"/>
                <w:lang w:val="en-US"/>
              </w:rPr>
              <w:t xml:space="preserve"> Republic, Portuguese liberal press policy was altered in a radical way with the rising and dissemination of anti-liberal censorship. This path was long and sinuous through the seven-year period of the Military Dictatorship (1926-1933), preceding the triumph of the authoritarian “New State”. During those transitory and clarifying years, the political taming of newspapers was made in an informal way, based on casual ‘legal’ orientations that showed the struggle between right-wing political factions and the ever-growing presence of the conservative leader that would emerge as the ultimate victor: Salazar. An adamant critic of free press and a staunch believer that it was to the state to control and “protect” public opinion from the democratic “noise” confusing it, Salazar came to institutionalize an illiberal public sphere – one made out of silence, obedient-cum-fearful journalists and newspapers echoing ‘his master’s voice’ – that would undermine all chances of a democratic public debate in Portugal until the end of the dictatorial regime, in April 1974.</w:t>
            </w:r>
          </w:p>
          <w:p w:rsidR="000E7796" w:rsidRPr="00890938" w:rsidRDefault="000E7796" w:rsidP="0074295F">
            <w:pPr>
              <w:autoSpaceDE w:val="0"/>
              <w:autoSpaceDN w:val="0"/>
              <w:adjustRightInd w:val="0"/>
              <w:rPr>
                <w:rFonts w:ascii="Arial" w:hAnsi="Arial" w:cs="Arial"/>
                <w:b/>
                <w:bCs/>
                <w:i/>
                <w:sz w:val="20"/>
                <w:szCs w:val="20"/>
                <w:lang w:val="en-US" w:eastAsia="en-US"/>
              </w:rPr>
            </w:pPr>
          </w:p>
        </w:tc>
      </w:tr>
      <w:tr w:rsidR="000E7796" w:rsidRPr="00446B33" w:rsidTr="00DC2327">
        <w:trPr>
          <w:trHeight w:val="547"/>
        </w:trPr>
        <w:tc>
          <w:tcPr>
            <w:tcW w:w="1620" w:type="dxa"/>
          </w:tcPr>
          <w:p w:rsidR="000E7796" w:rsidRPr="00890938" w:rsidRDefault="000E7796" w:rsidP="0074295F">
            <w:pPr>
              <w:autoSpaceDE w:val="0"/>
              <w:autoSpaceDN w:val="0"/>
              <w:adjustRightInd w:val="0"/>
              <w:rPr>
                <w:rFonts w:ascii="Arial" w:hAnsi="Arial" w:cs="Arial"/>
                <w:sz w:val="20"/>
                <w:szCs w:val="20"/>
                <w:lang w:val="en-US"/>
              </w:rPr>
            </w:pPr>
            <w:r w:rsidRPr="00890938">
              <w:rPr>
                <w:rFonts w:ascii="Arial" w:hAnsi="Arial" w:cs="Arial"/>
                <w:sz w:val="20"/>
                <w:szCs w:val="20"/>
                <w:lang w:val="en-US"/>
              </w:rPr>
              <w:t xml:space="preserve">José V. </w:t>
            </w:r>
          </w:p>
          <w:p w:rsidR="000E7796" w:rsidRPr="00890938" w:rsidRDefault="000E7796" w:rsidP="0074295F">
            <w:pPr>
              <w:autoSpaceDE w:val="0"/>
              <w:autoSpaceDN w:val="0"/>
              <w:adjustRightInd w:val="0"/>
              <w:rPr>
                <w:rFonts w:ascii="Arial" w:hAnsi="Arial" w:cs="Arial"/>
                <w:sz w:val="20"/>
                <w:szCs w:val="20"/>
                <w:lang w:val="en-US" w:eastAsia="en-US"/>
              </w:rPr>
            </w:pPr>
            <w:proofErr w:type="spellStart"/>
            <w:r w:rsidRPr="00890938">
              <w:rPr>
                <w:rFonts w:ascii="Arial" w:hAnsi="Arial" w:cs="Arial"/>
                <w:sz w:val="20"/>
                <w:szCs w:val="20"/>
                <w:lang w:val="en-US"/>
              </w:rPr>
              <w:t>Saval</w:t>
            </w:r>
            <w:proofErr w:type="spellEnd"/>
          </w:p>
        </w:tc>
        <w:tc>
          <w:tcPr>
            <w:tcW w:w="8640" w:type="dxa"/>
          </w:tcPr>
          <w:p w:rsidR="000E7796" w:rsidRPr="00890938" w:rsidRDefault="00A01844" w:rsidP="0074295F">
            <w:pPr>
              <w:contextualSpacing/>
              <w:rPr>
                <w:rFonts w:ascii="Arial" w:hAnsi="Arial" w:cs="Arial"/>
                <w:sz w:val="20"/>
                <w:szCs w:val="20"/>
                <w:lang w:val="es-ES"/>
              </w:rPr>
            </w:pPr>
            <w:r>
              <w:rPr>
                <w:rFonts w:ascii="Arial" w:hAnsi="Arial" w:cs="Arial"/>
                <w:b/>
                <w:i/>
                <w:sz w:val="20"/>
                <w:szCs w:val="20"/>
                <w:lang w:val="es-ES"/>
              </w:rPr>
              <w:t xml:space="preserve">El </w:t>
            </w:r>
            <w:proofErr w:type="gramStart"/>
            <w:r>
              <w:rPr>
                <w:rFonts w:ascii="Arial" w:hAnsi="Arial" w:cs="Arial"/>
                <w:b/>
                <w:i/>
                <w:sz w:val="20"/>
                <w:szCs w:val="20"/>
                <w:lang w:val="es-ES"/>
              </w:rPr>
              <w:t>Flamenco</w:t>
            </w:r>
            <w:proofErr w:type="gramEnd"/>
            <w:r>
              <w:rPr>
                <w:rFonts w:ascii="Arial" w:hAnsi="Arial" w:cs="Arial"/>
                <w:b/>
                <w:i/>
                <w:sz w:val="20"/>
                <w:szCs w:val="20"/>
                <w:lang w:val="es-ES"/>
              </w:rPr>
              <w:t xml:space="preserve"> en Cataluña: invasió</w:t>
            </w:r>
            <w:r w:rsidR="000E7796" w:rsidRPr="00890938">
              <w:rPr>
                <w:rFonts w:ascii="Arial" w:hAnsi="Arial" w:cs="Arial"/>
                <w:b/>
                <w:i/>
                <w:sz w:val="20"/>
                <w:szCs w:val="20"/>
                <w:lang w:val="es-ES"/>
              </w:rPr>
              <w:t xml:space="preserve">n, integración, evolución </w:t>
            </w:r>
            <w:r w:rsidR="000E7796" w:rsidRPr="00890938">
              <w:rPr>
                <w:rFonts w:ascii="Arial" w:hAnsi="Arial" w:cs="Arial"/>
                <w:b/>
                <w:sz w:val="20"/>
                <w:szCs w:val="20"/>
                <w:lang w:val="es-ES"/>
              </w:rPr>
              <w:t>(Panel 19)</w:t>
            </w:r>
            <w:r w:rsidR="000E7796" w:rsidRPr="00890938">
              <w:rPr>
                <w:rFonts w:ascii="Arial" w:hAnsi="Arial" w:cs="Arial"/>
                <w:b/>
                <w:i/>
                <w:sz w:val="20"/>
                <w:szCs w:val="20"/>
                <w:lang w:val="es-ES"/>
              </w:rPr>
              <w:br/>
            </w:r>
            <w:r w:rsidR="000E7796" w:rsidRPr="00890938">
              <w:rPr>
                <w:rFonts w:ascii="Arial" w:hAnsi="Arial" w:cs="Arial"/>
                <w:sz w:val="20"/>
                <w:szCs w:val="20"/>
                <w:lang w:val="es-ES"/>
              </w:rPr>
              <w:t xml:space="preserve"> </w:t>
            </w:r>
            <w:r w:rsidR="000E7796" w:rsidRPr="00890938">
              <w:rPr>
                <w:rFonts w:ascii="Arial" w:hAnsi="Arial" w:cs="Arial"/>
                <w:sz w:val="20"/>
                <w:szCs w:val="20"/>
                <w:lang w:val="es-ES"/>
              </w:rPr>
              <w:br/>
              <w:t>El flamenco, patrimonio de la Humanidad, ha tenido un gran arraigo en Cataluña. En la actua</w:t>
            </w:r>
            <w:r w:rsidR="00710341">
              <w:rPr>
                <w:rFonts w:ascii="Arial" w:hAnsi="Arial" w:cs="Arial"/>
                <w:sz w:val="20"/>
                <w:szCs w:val="20"/>
                <w:lang w:val="es-ES"/>
              </w:rPr>
              <w:t>lidad muchos de los jóvenes inté</w:t>
            </w:r>
            <w:r w:rsidR="000E7796" w:rsidRPr="00890938">
              <w:rPr>
                <w:rFonts w:ascii="Arial" w:hAnsi="Arial" w:cs="Arial"/>
                <w:sz w:val="20"/>
                <w:szCs w:val="20"/>
                <w:lang w:val="es-ES"/>
              </w:rPr>
              <w:t>rpretes proceden de la provincia de Barcelona, pero más allá de este aspecto el flamenco ha servido para promover toda una serie de experiencias evolutivas que se han fusionado con el jazz. En este estudio me propongo analizar los aspectos socio-culturales que rodean al flame</w:t>
            </w:r>
            <w:r w:rsidR="00710341">
              <w:rPr>
                <w:rFonts w:ascii="Arial" w:hAnsi="Arial" w:cs="Arial"/>
                <w:sz w:val="20"/>
                <w:szCs w:val="20"/>
                <w:lang w:val="es-ES"/>
              </w:rPr>
              <w:t>nco en Catalunya y su integració</w:t>
            </w:r>
            <w:r w:rsidR="000E7796" w:rsidRPr="00890938">
              <w:rPr>
                <w:rFonts w:ascii="Arial" w:hAnsi="Arial" w:cs="Arial"/>
                <w:sz w:val="20"/>
                <w:szCs w:val="20"/>
                <w:lang w:val="es-ES"/>
              </w:rPr>
              <w:t xml:space="preserve">n en la cultura catalana. El flamenco es una forma de entender la vida que trajeron los inmigrantes andaluces pero que se ha interiorizado en la creatividad catalana tanto en el </w:t>
            </w:r>
            <w:proofErr w:type="spellStart"/>
            <w:r w:rsidR="000E7796" w:rsidRPr="00890938">
              <w:rPr>
                <w:rFonts w:ascii="Arial" w:hAnsi="Arial" w:cs="Arial"/>
                <w:sz w:val="20"/>
                <w:szCs w:val="20"/>
                <w:lang w:val="es-ES"/>
              </w:rPr>
              <w:t>extraradio</w:t>
            </w:r>
            <w:proofErr w:type="spellEnd"/>
            <w:r w:rsidR="000E7796" w:rsidRPr="00890938">
              <w:rPr>
                <w:rFonts w:ascii="Arial" w:hAnsi="Arial" w:cs="Arial"/>
                <w:sz w:val="20"/>
                <w:szCs w:val="20"/>
                <w:lang w:val="es-ES"/>
              </w:rPr>
              <w:t xml:space="preserve"> como en las experienci</w:t>
            </w:r>
            <w:r w:rsidR="00710341">
              <w:rPr>
                <w:rFonts w:ascii="Arial" w:hAnsi="Arial" w:cs="Arial"/>
                <w:sz w:val="20"/>
                <w:szCs w:val="20"/>
                <w:lang w:val="es-ES"/>
              </w:rPr>
              <w:t>as que han llevado a la evolució</w:t>
            </w:r>
            <w:r w:rsidR="000E7796" w:rsidRPr="00890938">
              <w:rPr>
                <w:rFonts w:ascii="Arial" w:hAnsi="Arial" w:cs="Arial"/>
                <w:sz w:val="20"/>
                <w:szCs w:val="20"/>
                <w:lang w:val="es-ES"/>
              </w:rPr>
              <w:t>n del género al carecer de las ataduras propias de la tradición más rígida.</w:t>
            </w:r>
          </w:p>
          <w:p w:rsidR="000E7796" w:rsidRPr="00890938" w:rsidRDefault="000E7796" w:rsidP="0074295F">
            <w:pPr>
              <w:autoSpaceDE w:val="0"/>
              <w:autoSpaceDN w:val="0"/>
              <w:adjustRightInd w:val="0"/>
              <w:rPr>
                <w:rFonts w:ascii="Arial" w:hAnsi="Arial" w:cs="Arial"/>
                <w:b/>
                <w:bCs/>
                <w:i/>
                <w:sz w:val="20"/>
                <w:szCs w:val="20"/>
                <w:lang w:val="fr-FR" w:eastAsia="en-US"/>
              </w:rPr>
            </w:pPr>
          </w:p>
        </w:tc>
      </w:tr>
      <w:tr w:rsidR="000E7796" w:rsidRPr="00446B33" w:rsidTr="00DC2327">
        <w:trPr>
          <w:trHeight w:val="547"/>
        </w:trPr>
        <w:tc>
          <w:tcPr>
            <w:tcW w:w="1620" w:type="dxa"/>
          </w:tcPr>
          <w:p w:rsidR="000E7796" w:rsidRPr="00890938" w:rsidRDefault="000E7796" w:rsidP="009053E0">
            <w:pPr>
              <w:rPr>
                <w:rFonts w:ascii="Arial" w:hAnsi="Arial" w:cs="Arial"/>
                <w:sz w:val="20"/>
                <w:szCs w:val="20"/>
                <w:lang w:val="es-ES_tradnl"/>
              </w:rPr>
            </w:pPr>
            <w:r w:rsidRPr="00890938">
              <w:rPr>
                <w:rFonts w:ascii="Arial" w:hAnsi="Arial" w:cs="Arial"/>
                <w:sz w:val="20"/>
                <w:szCs w:val="20"/>
                <w:lang w:val="es-ES_tradnl"/>
              </w:rPr>
              <w:t xml:space="preserve">Juan </w:t>
            </w:r>
          </w:p>
          <w:p w:rsidR="000E7796" w:rsidRPr="00890938" w:rsidRDefault="000E7796" w:rsidP="009053E0">
            <w:pPr>
              <w:rPr>
                <w:rFonts w:ascii="Arial" w:hAnsi="Arial" w:cs="Arial"/>
                <w:sz w:val="20"/>
                <w:szCs w:val="20"/>
                <w:lang w:val="es-ES_tradnl"/>
              </w:rPr>
            </w:pPr>
            <w:r w:rsidRPr="00890938">
              <w:rPr>
                <w:rFonts w:ascii="Arial" w:hAnsi="Arial" w:cs="Arial"/>
                <w:sz w:val="20"/>
                <w:szCs w:val="20"/>
                <w:lang w:val="es-ES_tradnl"/>
              </w:rPr>
              <w:t>Senís Fernández</w:t>
            </w:r>
          </w:p>
          <w:p w:rsidR="000E7796" w:rsidRPr="00890938" w:rsidRDefault="000E7796" w:rsidP="009053E0">
            <w:pPr>
              <w:rPr>
                <w:rFonts w:ascii="Arial" w:hAnsi="Arial" w:cs="Arial"/>
                <w:sz w:val="20"/>
                <w:szCs w:val="20"/>
                <w:lang w:val="es-ES_tradnl"/>
              </w:rPr>
            </w:pP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9053E0">
            <w:pPr>
              <w:rPr>
                <w:rFonts w:ascii="Arial" w:hAnsi="Arial" w:cs="Arial"/>
                <w:b/>
                <w:sz w:val="20"/>
                <w:szCs w:val="20"/>
                <w:lang w:val="es-ES"/>
              </w:rPr>
            </w:pPr>
            <w:r w:rsidRPr="00890938">
              <w:rPr>
                <w:rFonts w:ascii="Arial" w:hAnsi="Arial" w:cs="Arial"/>
                <w:b/>
                <w:i/>
                <w:sz w:val="20"/>
                <w:szCs w:val="20"/>
                <w:lang w:val="es-ES"/>
              </w:rPr>
              <w:t xml:space="preserve">El imaginario estampado: educación literaria a través de los sellos durante el Franquismo </w:t>
            </w:r>
            <w:r w:rsidRPr="00890938">
              <w:rPr>
                <w:rFonts w:ascii="Arial" w:hAnsi="Arial" w:cs="Arial"/>
                <w:b/>
                <w:sz w:val="20"/>
                <w:szCs w:val="20"/>
                <w:lang w:val="es-ES"/>
              </w:rPr>
              <w:t>(Panel 18)</w:t>
            </w:r>
          </w:p>
          <w:p w:rsidR="000E7796" w:rsidRPr="00890938" w:rsidRDefault="000E7796" w:rsidP="009053E0">
            <w:pPr>
              <w:jc w:val="center"/>
              <w:rPr>
                <w:rFonts w:ascii="Arial" w:hAnsi="Arial" w:cs="Arial"/>
                <w:sz w:val="20"/>
                <w:szCs w:val="20"/>
                <w:lang w:val="es-ES"/>
              </w:rPr>
            </w:pPr>
          </w:p>
          <w:p w:rsidR="000E7796" w:rsidRPr="00890938" w:rsidRDefault="000E7796" w:rsidP="009053E0">
            <w:pPr>
              <w:jc w:val="both"/>
              <w:rPr>
                <w:rFonts w:ascii="Arial" w:hAnsi="Arial" w:cs="Arial"/>
                <w:sz w:val="20"/>
                <w:szCs w:val="20"/>
                <w:lang w:val="es-ES"/>
              </w:rPr>
            </w:pPr>
            <w:r w:rsidRPr="00890938">
              <w:rPr>
                <w:rFonts w:ascii="Arial" w:hAnsi="Arial" w:cs="Arial"/>
                <w:sz w:val="20"/>
                <w:szCs w:val="20"/>
                <w:lang w:val="es-ES"/>
              </w:rPr>
              <w:t xml:space="preserve">La presente comunicación pretende mostrar cómo los sellos de correo influyen en la educación literaria a través de dos facetas fundamentales. Por un lado, la consolidación de un canon literario oficial, ya que el Estado elige los autores y las obras que aparecen en los timbres postales. Por otro lado, la construcción de un imaginario cultural mediante la inclusión en los sellos de determinadas representaciones visuales, generalmente pictóricas, de dichos escritores. Ambos procesos se analizarán en los sellos de correos emitidos durante el Franquismo en España, por lo que también se tendrá en cuenta sus concomitancias con los decretos que marcaban la educación durante ese periodo y con las directrices del Plan Iconográfico Nacional, que regulaba las imágenes que aparecían en los timbres postales.  </w:t>
            </w:r>
          </w:p>
          <w:p w:rsidR="000E7796" w:rsidRPr="00890938" w:rsidRDefault="000E7796" w:rsidP="0074295F">
            <w:pPr>
              <w:autoSpaceDE w:val="0"/>
              <w:autoSpaceDN w:val="0"/>
              <w:adjustRightInd w:val="0"/>
              <w:rPr>
                <w:rFonts w:ascii="Arial" w:hAnsi="Arial" w:cs="Arial"/>
                <w:b/>
                <w:bCs/>
                <w:i/>
                <w:sz w:val="20"/>
                <w:szCs w:val="20"/>
                <w:lang w:val="fr-FR" w:eastAsia="en-US"/>
              </w:rPr>
            </w:pPr>
          </w:p>
        </w:tc>
      </w:tr>
      <w:tr w:rsidR="000E7796" w:rsidRPr="00890938" w:rsidTr="00DC2327">
        <w:trPr>
          <w:trHeight w:val="547"/>
        </w:trPr>
        <w:tc>
          <w:tcPr>
            <w:tcW w:w="1620" w:type="dxa"/>
          </w:tcPr>
          <w:p w:rsidR="000E7796" w:rsidRPr="00890938" w:rsidRDefault="000E7796" w:rsidP="00582265">
            <w:pPr>
              <w:rPr>
                <w:rFonts w:ascii="Arial" w:hAnsi="Arial" w:cs="Arial"/>
                <w:sz w:val="20"/>
                <w:szCs w:val="20"/>
              </w:rPr>
            </w:pPr>
            <w:r w:rsidRPr="00890938">
              <w:rPr>
                <w:rFonts w:ascii="Arial" w:hAnsi="Arial" w:cs="Arial"/>
                <w:sz w:val="20"/>
                <w:szCs w:val="20"/>
              </w:rPr>
              <w:t xml:space="preserve">Luke </w:t>
            </w:r>
          </w:p>
          <w:p w:rsidR="000E7796" w:rsidRPr="00890938" w:rsidRDefault="000E7796" w:rsidP="00582265">
            <w:pPr>
              <w:rPr>
                <w:rFonts w:ascii="Arial" w:hAnsi="Arial" w:cs="Arial"/>
                <w:sz w:val="20"/>
                <w:szCs w:val="20"/>
              </w:rPr>
            </w:pPr>
            <w:r w:rsidRPr="00890938">
              <w:rPr>
                <w:rFonts w:ascii="Arial" w:hAnsi="Arial" w:cs="Arial"/>
                <w:sz w:val="20"/>
                <w:szCs w:val="20"/>
              </w:rPr>
              <w:t>Stobart</w:t>
            </w:r>
          </w:p>
          <w:p w:rsidR="000E7796" w:rsidRPr="00890938" w:rsidRDefault="000E7796" w:rsidP="00582265">
            <w:pPr>
              <w:rPr>
                <w:rFonts w:ascii="Arial" w:hAnsi="Arial" w:cs="Arial"/>
                <w:sz w:val="20"/>
                <w:szCs w:val="20"/>
              </w:rPr>
            </w:pP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582265">
            <w:pPr>
              <w:rPr>
                <w:rFonts w:ascii="Arial" w:hAnsi="Arial" w:cs="Arial"/>
                <w:b/>
                <w:sz w:val="20"/>
                <w:szCs w:val="20"/>
              </w:rPr>
            </w:pPr>
            <w:r w:rsidRPr="00890938">
              <w:rPr>
                <w:rFonts w:ascii="Arial" w:hAnsi="Arial" w:cs="Arial"/>
                <w:b/>
                <w:i/>
                <w:sz w:val="20"/>
                <w:szCs w:val="20"/>
              </w:rPr>
              <w:t xml:space="preserve">The return of Spanish hard-right politics: why Catalonia? </w:t>
            </w:r>
            <w:r w:rsidRPr="00890938">
              <w:rPr>
                <w:rFonts w:ascii="Arial" w:hAnsi="Arial" w:cs="Arial"/>
                <w:b/>
                <w:sz w:val="20"/>
                <w:szCs w:val="20"/>
              </w:rPr>
              <w:t>(Panel 21)</w:t>
            </w:r>
          </w:p>
          <w:p w:rsidR="000E7796" w:rsidRPr="00890938" w:rsidRDefault="000E7796" w:rsidP="00582265">
            <w:pPr>
              <w:jc w:val="both"/>
              <w:rPr>
                <w:rFonts w:ascii="Arial" w:hAnsi="Arial" w:cs="Arial"/>
                <w:sz w:val="20"/>
                <w:szCs w:val="20"/>
              </w:rPr>
            </w:pPr>
          </w:p>
          <w:p w:rsidR="000E7796" w:rsidRPr="00890938" w:rsidRDefault="000E7796" w:rsidP="00582265">
            <w:pPr>
              <w:jc w:val="both"/>
              <w:rPr>
                <w:rFonts w:ascii="Arial" w:hAnsi="Arial" w:cs="Arial"/>
                <w:sz w:val="20"/>
                <w:szCs w:val="20"/>
              </w:rPr>
            </w:pPr>
            <w:r w:rsidRPr="00890938">
              <w:rPr>
                <w:rFonts w:ascii="Arial" w:hAnsi="Arial" w:cs="Arial"/>
                <w:sz w:val="20"/>
                <w:szCs w:val="20"/>
              </w:rPr>
              <w:t xml:space="preserve">After decades of marginalisation for the hard right, the extreme racist </w:t>
            </w:r>
            <w:proofErr w:type="spellStart"/>
            <w:r w:rsidRPr="00890938">
              <w:rPr>
                <w:rFonts w:ascii="Arial" w:hAnsi="Arial" w:cs="Arial"/>
                <w:sz w:val="20"/>
                <w:szCs w:val="20"/>
              </w:rPr>
              <w:t>Plataforma</w:t>
            </w:r>
            <w:proofErr w:type="spellEnd"/>
            <w:r w:rsidRPr="00890938">
              <w:rPr>
                <w:rFonts w:ascii="Arial" w:hAnsi="Arial" w:cs="Arial"/>
                <w:sz w:val="20"/>
                <w:szCs w:val="20"/>
              </w:rPr>
              <w:t xml:space="preserve"> per </w:t>
            </w:r>
            <w:proofErr w:type="spellStart"/>
            <w:r w:rsidRPr="00890938">
              <w:rPr>
                <w:rFonts w:ascii="Arial" w:hAnsi="Arial" w:cs="Arial"/>
                <w:sz w:val="20"/>
                <w:szCs w:val="20"/>
              </w:rPr>
              <w:t>Catalunya</w:t>
            </w:r>
            <w:proofErr w:type="spellEnd"/>
            <w:r w:rsidRPr="00890938">
              <w:rPr>
                <w:rFonts w:ascii="Arial" w:hAnsi="Arial" w:cs="Arial"/>
                <w:sz w:val="20"/>
                <w:szCs w:val="20"/>
              </w:rPr>
              <w:t xml:space="preserve"> (</w:t>
            </w:r>
            <w:proofErr w:type="spellStart"/>
            <w:r w:rsidRPr="00890938">
              <w:rPr>
                <w:rFonts w:ascii="Arial" w:hAnsi="Arial" w:cs="Arial"/>
                <w:sz w:val="20"/>
                <w:szCs w:val="20"/>
              </w:rPr>
              <w:t>PxC</w:t>
            </w:r>
            <w:proofErr w:type="spellEnd"/>
            <w:r w:rsidRPr="00890938">
              <w:rPr>
                <w:rFonts w:ascii="Arial" w:hAnsi="Arial" w:cs="Arial"/>
                <w:sz w:val="20"/>
                <w:szCs w:val="20"/>
              </w:rPr>
              <w:t xml:space="preserve">) won 67 council seats in 2011. The Catalan PP also has adopted hostility to immigration and enjoyed electoral successes. </w:t>
            </w:r>
          </w:p>
          <w:p w:rsidR="000E7796" w:rsidRPr="00890938" w:rsidRDefault="000E7796" w:rsidP="00582265">
            <w:pPr>
              <w:jc w:val="both"/>
              <w:rPr>
                <w:rFonts w:ascii="Arial" w:hAnsi="Arial" w:cs="Arial"/>
                <w:sz w:val="20"/>
                <w:szCs w:val="20"/>
              </w:rPr>
            </w:pPr>
            <w:r w:rsidRPr="00890938">
              <w:rPr>
                <w:rFonts w:ascii="Arial" w:hAnsi="Arial" w:cs="Arial"/>
                <w:sz w:val="20"/>
                <w:szCs w:val="20"/>
              </w:rPr>
              <w:t xml:space="preserve">The new xenophobia is not centrally a product of Catalan nationalism. </w:t>
            </w:r>
            <w:proofErr w:type="spellStart"/>
            <w:r w:rsidRPr="00890938">
              <w:rPr>
                <w:rFonts w:ascii="Arial" w:hAnsi="Arial" w:cs="Arial"/>
                <w:sz w:val="20"/>
                <w:szCs w:val="20"/>
              </w:rPr>
              <w:t>PxC</w:t>
            </w:r>
            <w:proofErr w:type="spellEnd"/>
            <w:r w:rsidRPr="00890938">
              <w:rPr>
                <w:rFonts w:ascii="Arial" w:hAnsi="Arial" w:cs="Arial"/>
                <w:sz w:val="20"/>
                <w:szCs w:val="20"/>
              </w:rPr>
              <w:t xml:space="preserve"> is pursuing a Spanish-territorial project while adopting an ambiguous national image –part of a ‘renovation’ strategy to limit associations with Franco’s ‘</w:t>
            </w:r>
            <w:proofErr w:type="spellStart"/>
            <w:r w:rsidRPr="00890938">
              <w:rPr>
                <w:rFonts w:ascii="Arial" w:hAnsi="Arial" w:cs="Arial"/>
                <w:sz w:val="20"/>
                <w:szCs w:val="20"/>
              </w:rPr>
              <w:t>españolismo</w:t>
            </w:r>
            <w:proofErr w:type="spellEnd"/>
            <w:r w:rsidRPr="00890938">
              <w:rPr>
                <w:rFonts w:ascii="Arial" w:hAnsi="Arial" w:cs="Arial"/>
                <w:sz w:val="20"/>
                <w:szCs w:val="20"/>
              </w:rPr>
              <w:t xml:space="preserve">’. State-wide immigration policy combining permeable controls with formal aggressiveness towards irregularity has encouraged an artificial ‘immigration problem’. </w:t>
            </w:r>
          </w:p>
          <w:p w:rsidR="000E7796" w:rsidRPr="00890938" w:rsidRDefault="000E7796" w:rsidP="00582265">
            <w:pPr>
              <w:jc w:val="both"/>
              <w:rPr>
                <w:rFonts w:ascii="Arial" w:hAnsi="Arial" w:cs="Arial"/>
                <w:sz w:val="20"/>
                <w:szCs w:val="20"/>
              </w:rPr>
            </w:pPr>
            <w:r w:rsidRPr="00890938">
              <w:rPr>
                <w:rFonts w:ascii="Arial" w:hAnsi="Arial" w:cs="Arial"/>
                <w:sz w:val="20"/>
                <w:szCs w:val="20"/>
              </w:rPr>
              <w:t xml:space="preserve">However, despite past successes at integration, conservative </w:t>
            </w:r>
            <w:proofErr w:type="spellStart"/>
            <w:r w:rsidRPr="00890938">
              <w:rPr>
                <w:rFonts w:ascii="Arial" w:hAnsi="Arial" w:cs="Arial"/>
                <w:sz w:val="20"/>
                <w:szCs w:val="20"/>
              </w:rPr>
              <w:t>Catalanism</w:t>
            </w:r>
            <w:proofErr w:type="spellEnd"/>
            <w:r w:rsidRPr="00890938">
              <w:rPr>
                <w:rFonts w:ascii="Arial" w:hAnsi="Arial" w:cs="Arial"/>
                <w:sz w:val="20"/>
                <w:szCs w:val="20"/>
              </w:rPr>
              <w:t xml:space="preserve"> has demonized non-</w:t>
            </w:r>
            <w:r w:rsidRPr="00890938">
              <w:rPr>
                <w:rFonts w:ascii="Arial" w:hAnsi="Arial" w:cs="Arial"/>
                <w:sz w:val="20"/>
                <w:szCs w:val="20"/>
              </w:rPr>
              <w:lastRenderedPageBreak/>
              <w:t>EU immigrants. Its supposedly ‘civic’ nationalism is revealing pessimistic and even ethnic features –a return to earlier Regionalist ideas.</w:t>
            </w:r>
          </w:p>
          <w:p w:rsidR="000E7796" w:rsidRPr="00890938" w:rsidRDefault="000E7796" w:rsidP="00582265">
            <w:pPr>
              <w:jc w:val="both"/>
              <w:rPr>
                <w:rFonts w:ascii="Arial" w:hAnsi="Arial" w:cs="Arial"/>
                <w:sz w:val="20"/>
                <w:szCs w:val="20"/>
              </w:rPr>
            </w:pPr>
            <w:r w:rsidRPr="00890938">
              <w:rPr>
                <w:rFonts w:ascii="Arial" w:hAnsi="Arial" w:cs="Arial"/>
                <w:sz w:val="20"/>
                <w:szCs w:val="20"/>
              </w:rPr>
              <w:t>Regressive tendencies are reinforced thanks to the dialectics between the mainstream and far right, further encouraged by economic and political decline. A factor that could block this cycle is the new broad anti-fascist movement.</w:t>
            </w:r>
          </w:p>
          <w:p w:rsidR="000E7796" w:rsidRPr="00890938" w:rsidRDefault="000E7796" w:rsidP="0074295F">
            <w:pPr>
              <w:autoSpaceDE w:val="0"/>
              <w:autoSpaceDN w:val="0"/>
              <w:adjustRightInd w:val="0"/>
              <w:rPr>
                <w:rFonts w:ascii="Arial" w:hAnsi="Arial" w:cs="Arial"/>
                <w:b/>
                <w:bCs/>
                <w:i/>
                <w:sz w:val="20"/>
                <w:szCs w:val="20"/>
                <w:lang w:val="en-US" w:eastAsia="en-US"/>
              </w:rPr>
            </w:pPr>
          </w:p>
        </w:tc>
      </w:tr>
      <w:tr w:rsidR="000E7796" w:rsidRPr="00890938" w:rsidTr="00DC2327">
        <w:trPr>
          <w:trHeight w:val="547"/>
        </w:trPr>
        <w:tc>
          <w:tcPr>
            <w:tcW w:w="1620" w:type="dxa"/>
          </w:tcPr>
          <w:p w:rsidR="000E7796" w:rsidRPr="00890938" w:rsidRDefault="000E7796" w:rsidP="00582265">
            <w:pPr>
              <w:contextualSpacing/>
              <w:rPr>
                <w:rFonts w:ascii="Arial" w:hAnsi="Arial" w:cs="Arial"/>
                <w:sz w:val="20"/>
                <w:szCs w:val="20"/>
                <w:lang w:val="en-US"/>
              </w:rPr>
            </w:pPr>
            <w:r w:rsidRPr="00890938">
              <w:rPr>
                <w:rFonts w:ascii="Arial" w:hAnsi="Arial" w:cs="Arial"/>
                <w:sz w:val="20"/>
                <w:szCs w:val="20"/>
                <w:lang w:val="en-US"/>
              </w:rPr>
              <w:lastRenderedPageBreak/>
              <w:t>Christopher Tulloch</w:t>
            </w:r>
            <w:r w:rsidRPr="00890938">
              <w:rPr>
                <w:rFonts w:ascii="Arial" w:hAnsi="Arial" w:cs="Arial"/>
                <w:sz w:val="20"/>
                <w:szCs w:val="20"/>
                <w:lang w:val="en-US"/>
              </w:rPr>
              <w:br/>
            </w: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582265">
            <w:pPr>
              <w:rPr>
                <w:rFonts w:ascii="Arial" w:hAnsi="Arial" w:cs="Arial"/>
                <w:sz w:val="20"/>
                <w:szCs w:val="20"/>
                <w:lang w:val="en-US"/>
              </w:rPr>
            </w:pPr>
            <w:proofErr w:type="spellStart"/>
            <w:r w:rsidRPr="00890938">
              <w:rPr>
                <w:rFonts w:ascii="Arial" w:hAnsi="Arial" w:cs="Arial"/>
                <w:b/>
                <w:i/>
                <w:sz w:val="20"/>
                <w:szCs w:val="20"/>
                <w:lang w:val="en-US"/>
              </w:rPr>
              <w:t>Bajo</w:t>
            </w:r>
            <w:proofErr w:type="spellEnd"/>
            <w:r w:rsidRPr="00890938">
              <w:rPr>
                <w:rFonts w:ascii="Arial" w:hAnsi="Arial" w:cs="Arial"/>
                <w:b/>
                <w:i/>
                <w:sz w:val="20"/>
                <w:szCs w:val="20"/>
                <w:lang w:val="en-US"/>
              </w:rPr>
              <w:t xml:space="preserve"> </w:t>
            </w:r>
            <w:proofErr w:type="spellStart"/>
            <w:r w:rsidRPr="00890938">
              <w:rPr>
                <w:rFonts w:ascii="Arial" w:hAnsi="Arial" w:cs="Arial"/>
                <w:b/>
                <w:i/>
                <w:sz w:val="20"/>
                <w:szCs w:val="20"/>
                <w:lang w:val="en-US"/>
              </w:rPr>
              <w:t>Vigilancia</w:t>
            </w:r>
            <w:proofErr w:type="spellEnd"/>
            <w:r w:rsidRPr="00890938">
              <w:rPr>
                <w:rFonts w:ascii="Arial" w:hAnsi="Arial" w:cs="Arial"/>
                <w:b/>
                <w:i/>
                <w:sz w:val="20"/>
                <w:szCs w:val="20"/>
                <w:lang w:val="en-US"/>
              </w:rPr>
              <w:t xml:space="preserve">: Censorship and surveillance of foreign press correspondents during the Spanish Transition to Democracy 1975-1978 </w:t>
            </w:r>
            <w:r w:rsidRPr="00890938">
              <w:rPr>
                <w:rFonts w:ascii="Arial" w:hAnsi="Arial" w:cs="Arial"/>
                <w:b/>
                <w:sz w:val="20"/>
                <w:szCs w:val="20"/>
                <w:lang w:val="en-US"/>
              </w:rPr>
              <w:t>(Panel 5)</w:t>
            </w:r>
            <w:r w:rsidRPr="00890938">
              <w:rPr>
                <w:rFonts w:ascii="Arial" w:hAnsi="Arial" w:cs="Arial"/>
                <w:b/>
                <w:i/>
                <w:sz w:val="20"/>
                <w:szCs w:val="20"/>
                <w:lang w:val="en-US"/>
              </w:rPr>
              <w:br/>
            </w:r>
            <w:r w:rsidRPr="00890938">
              <w:rPr>
                <w:rFonts w:ascii="Arial" w:hAnsi="Arial" w:cs="Arial"/>
                <w:sz w:val="20"/>
                <w:szCs w:val="20"/>
                <w:lang w:val="en-US"/>
              </w:rPr>
              <w:t xml:space="preserve"> </w:t>
            </w:r>
            <w:r w:rsidRPr="00890938">
              <w:rPr>
                <w:rFonts w:ascii="Arial" w:hAnsi="Arial" w:cs="Arial"/>
                <w:sz w:val="20"/>
                <w:szCs w:val="20"/>
                <w:lang w:val="en-US"/>
              </w:rPr>
              <w:br/>
              <w:t>The information services of the "</w:t>
            </w:r>
            <w:proofErr w:type="spellStart"/>
            <w:r w:rsidRPr="00890938">
              <w:rPr>
                <w:rFonts w:ascii="Arial" w:hAnsi="Arial" w:cs="Arial"/>
                <w:sz w:val="20"/>
                <w:szCs w:val="20"/>
                <w:lang w:val="en-US"/>
              </w:rPr>
              <w:t>Direccion</w:t>
            </w:r>
            <w:proofErr w:type="spellEnd"/>
            <w:r w:rsidRPr="00890938">
              <w:rPr>
                <w:rFonts w:ascii="Arial" w:hAnsi="Arial" w:cs="Arial"/>
                <w:sz w:val="20"/>
                <w:szCs w:val="20"/>
                <w:lang w:val="en-US"/>
              </w:rPr>
              <w:t xml:space="preserve"> General de </w:t>
            </w:r>
            <w:proofErr w:type="spellStart"/>
            <w:r w:rsidRPr="00890938">
              <w:rPr>
                <w:rFonts w:ascii="Arial" w:hAnsi="Arial" w:cs="Arial"/>
                <w:sz w:val="20"/>
                <w:szCs w:val="20"/>
                <w:lang w:val="en-US"/>
              </w:rPr>
              <w:t>Prensa</w:t>
            </w:r>
            <w:proofErr w:type="spellEnd"/>
            <w:r w:rsidRPr="00890938">
              <w:rPr>
                <w:rFonts w:ascii="Arial" w:hAnsi="Arial" w:cs="Arial"/>
                <w:sz w:val="20"/>
                <w:szCs w:val="20"/>
                <w:lang w:val="en-US"/>
              </w:rPr>
              <w:t>", the Information officers at Spanish Embassies and Consulates, the infamous MIT, undercover journalists...these were just some of the means used by post-</w:t>
            </w:r>
            <w:proofErr w:type="spellStart"/>
            <w:r w:rsidRPr="00890938">
              <w:rPr>
                <w:rFonts w:ascii="Arial" w:hAnsi="Arial" w:cs="Arial"/>
                <w:sz w:val="20"/>
                <w:szCs w:val="20"/>
                <w:lang w:val="en-US"/>
              </w:rPr>
              <w:t>Francoist</w:t>
            </w:r>
            <w:proofErr w:type="spellEnd"/>
            <w:r w:rsidRPr="00890938">
              <w:rPr>
                <w:rFonts w:ascii="Arial" w:hAnsi="Arial" w:cs="Arial"/>
                <w:sz w:val="20"/>
                <w:szCs w:val="20"/>
                <w:lang w:val="en-US"/>
              </w:rPr>
              <w:t xml:space="preserve"> authorities to monitor the international coverage of the Spanish transition to democracy between 1975 and 1978. This paper aims to investigate why so much energy was dedicated to following foreign reporters, what items on the correspondents' news agenda made the Transition authorities especially nervous, what measures were taken to undermine their activities and the level of success they had in terms of achieving their goals.</w:t>
            </w:r>
          </w:p>
          <w:p w:rsidR="000E7796" w:rsidRPr="00890938" w:rsidRDefault="000E7796" w:rsidP="00582265">
            <w:pPr>
              <w:jc w:val="both"/>
              <w:rPr>
                <w:rFonts w:ascii="Arial" w:hAnsi="Arial" w:cs="Arial"/>
                <w:sz w:val="20"/>
                <w:szCs w:val="20"/>
                <w:lang w:val="en-US"/>
              </w:rPr>
            </w:pPr>
            <w:r w:rsidRPr="00890938">
              <w:rPr>
                <w:rFonts w:ascii="Arial" w:hAnsi="Arial" w:cs="Arial"/>
                <w:sz w:val="20"/>
                <w:szCs w:val="20"/>
                <w:lang w:val="en-US"/>
              </w:rPr>
              <w:t xml:space="preserve">This research paper forms part of a 3-year study (2010-2012) carried out at the </w:t>
            </w:r>
            <w:proofErr w:type="spellStart"/>
            <w:r w:rsidRPr="00890938">
              <w:rPr>
                <w:rFonts w:ascii="Arial" w:hAnsi="Arial" w:cs="Arial"/>
                <w:sz w:val="20"/>
                <w:szCs w:val="20"/>
                <w:lang w:val="en-US"/>
              </w:rPr>
              <w:t>Pompeu</w:t>
            </w:r>
            <w:proofErr w:type="spellEnd"/>
            <w:r w:rsidRPr="00890938">
              <w:rPr>
                <w:rFonts w:ascii="Arial" w:hAnsi="Arial" w:cs="Arial"/>
                <w:sz w:val="20"/>
                <w:szCs w:val="20"/>
                <w:lang w:val="en-US"/>
              </w:rPr>
              <w:t xml:space="preserve"> </w:t>
            </w:r>
            <w:proofErr w:type="spellStart"/>
            <w:r w:rsidRPr="00890938">
              <w:rPr>
                <w:rFonts w:ascii="Arial" w:hAnsi="Arial" w:cs="Arial"/>
                <w:sz w:val="20"/>
                <w:szCs w:val="20"/>
                <w:lang w:val="en-US"/>
              </w:rPr>
              <w:t>Fabra</w:t>
            </w:r>
            <w:proofErr w:type="spellEnd"/>
            <w:r w:rsidRPr="00890938">
              <w:rPr>
                <w:rFonts w:ascii="Arial" w:hAnsi="Arial" w:cs="Arial"/>
                <w:sz w:val="20"/>
                <w:szCs w:val="20"/>
                <w:lang w:val="en-US"/>
              </w:rPr>
              <w:t xml:space="preserve"> University in Barcelona and which has involved the detailed analysis of the work of the elite European and US press during the Transition including field research in London, Paris, New York, Rome and the Spanish National Archives in Madrid.</w:t>
            </w:r>
          </w:p>
          <w:p w:rsidR="000E7796" w:rsidRPr="00890938" w:rsidRDefault="000E7796" w:rsidP="0074295F">
            <w:pPr>
              <w:autoSpaceDE w:val="0"/>
              <w:autoSpaceDN w:val="0"/>
              <w:adjustRightInd w:val="0"/>
              <w:rPr>
                <w:rFonts w:ascii="Arial" w:hAnsi="Arial" w:cs="Arial"/>
                <w:b/>
                <w:bCs/>
                <w:i/>
                <w:sz w:val="20"/>
                <w:szCs w:val="20"/>
                <w:lang w:val="en-US" w:eastAsia="en-US"/>
              </w:rPr>
            </w:pPr>
          </w:p>
        </w:tc>
      </w:tr>
      <w:tr w:rsidR="000E7796" w:rsidRPr="00446B33" w:rsidTr="00DC2327">
        <w:trPr>
          <w:trHeight w:val="547"/>
        </w:trPr>
        <w:tc>
          <w:tcPr>
            <w:tcW w:w="1620" w:type="dxa"/>
          </w:tcPr>
          <w:p w:rsidR="000E7796" w:rsidRPr="00890938" w:rsidRDefault="000E7796" w:rsidP="00582265">
            <w:pPr>
              <w:contextualSpacing/>
              <w:rPr>
                <w:rFonts w:ascii="Arial" w:hAnsi="Arial" w:cs="Arial"/>
                <w:sz w:val="20"/>
                <w:szCs w:val="20"/>
                <w:lang w:val="es-ES"/>
              </w:rPr>
            </w:pPr>
            <w:r w:rsidRPr="00890938">
              <w:rPr>
                <w:rFonts w:ascii="Arial" w:hAnsi="Arial" w:cs="Arial"/>
                <w:sz w:val="20"/>
                <w:szCs w:val="20"/>
                <w:lang w:val="es-ES"/>
              </w:rPr>
              <w:t xml:space="preserve">Lola </w:t>
            </w:r>
          </w:p>
          <w:p w:rsidR="000E7796" w:rsidRPr="00890938" w:rsidRDefault="000E7796" w:rsidP="00582265">
            <w:pPr>
              <w:contextualSpacing/>
              <w:rPr>
                <w:rFonts w:ascii="Arial" w:hAnsi="Arial" w:cs="Arial"/>
                <w:sz w:val="20"/>
                <w:szCs w:val="20"/>
                <w:lang w:val="es-ES"/>
              </w:rPr>
            </w:pPr>
            <w:r w:rsidRPr="00890938">
              <w:rPr>
                <w:rFonts w:ascii="Arial" w:hAnsi="Arial" w:cs="Arial"/>
                <w:sz w:val="20"/>
                <w:szCs w:val="20"/>
                <w:lang w:val="es-ES"/>
              </w:rPr>
              <w:t>Vega</w:t>
            </w:r>
          </w:p>
          <w:p w:rsidR="000E7796" w:rsidRPr="00890938" w:rsidRDefault="000E7796" w:rsidP="00582265">
            <w:pPr>
              <w:contextualSpacing/>
              <w:rPr>
                <w:rFonts w:ascii="Arial" w:hAnsi="Arial" w:cs="Arial"/>
                <w:sz w:val="20"/>
                <w:szCs w:val="20"/>
                <w:lang w:val="es-ES"/>
              </w:rPr>
            </w:pP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582265">
            <w:pPr>
              <w:contextualSpacing/>
              <w:rPr>
                <w:rFonts w:ascii="Arial" w:hAnsi="Arial" w:cs="Arial"/>
                <w:b/>
                <w:sz w:val="20"/>
                <w:szCs w:val="20"/>
                <w:lang w:val="es-ES"/>
              </w:rPr>
            </w:pPr>
            <w:r w:rsidRPr="00890938">
              <w:rPr>
                <w:rFonts w:ascii="Arial" w:hAnsi="Arial" w:cs="Arial"/>
                <w:b/>
                <w:i/>
                <w:sz w:val="20"/>
                <w:szCs w:val="20"/>
                <w:lang w:val="es-ES"/>
              </w:rPr>
              <w:t xml:space="preserve">Del cine a la televisión: Migración o refugio? </w:t>
            </w:r>
            <w:r w:rsidRPr="00890938">
              <w:rPr>
                <w:rFonts w:ascii="Arial" w:hAnsi="Arial" w:cs="Arial"/>
                <w:b/>
                <w:sz w:val="20"/>
                <w:szCs w:val="20"/>
                <w:lang w:val="es-ES"/>
              </w:rPr>
              <w:t>(Panel 6)</w:t>
            </w:r>
          </w:p>
          <w:p w:rsidR="000E7796" w:rsidRPr="00890938" w:rsidRDefault="000E7796" w:rsidP="00582265">
            <w:pPr>
              <w:contextualSpacing/>
              <w:rPr>
                <w:rFonts w:ascii="Arial" w:hAnsi="Arial" w:cs="Arial"/>
                <w:sz w:val="20"/>
                <w:szCs w:val="20"/>
                <w:lang w:val="es-ES"/>
              </w:rPr>
            </w:pPr>
          </w:p>
          <w:p w:rsidR="000E7796" w:rsidRPr="00890938" w:rsidRDefault="000E7796" w:rsidP="00582265">
            <w:pPr>
              <w:contextualSpacing/>
              <w:jc w:val="both"/>
              <w:rPr>
                <w:rFonts w:ascii="Arial" w:hAnsi="Arial" w:cs="Arial"/>
                <w:sz w:val="20"/>
                <w:szCs w:val="20"/>
                <w:lang w:val="es-ES"/>
              </w:rPr>
            </w:pPr>
            <w:r w:rsidRPr="00890938">
              <w:rPr>
                <w:rFonts w:ascii="Arial" w:hAnsi="Arial" w:cs="Arial"/>
                <w:sz w:val="20"/>
                <w:szCs w:val="20"/>
                <w:lang w:val="es-ES"/>
              </w:rPr>
              <w:t>En la década de los setenta, una serie de cineastas pertenecientes a la Escuela Oficial de Cine (EOC)  acercaron su talento a la televisión. Aún teniendo que adaptarse a la dimensión pedagógica inherente al medio, este entorno abierto les ofrecía oportunidades que no encontraban en el cine. Algunos siguieron su camino anterior y otros desarrollaron su carrera en este dinámico espacio.</w:t>
            </w:r>
          </w:p>
          <w:p w:rsidR="000E7796" w:rsidRPr="00890938" w:rsidRDefault="000E7796" w:rsidP="00582265">
            <w:pPr>
              <w:contextualSpacing/>
              <w:jc w:val="both"/>
              <w:rPr>
                <w:rFonts w:ascii="Arial" w:hAnsi="Arial" w:cs="Arial"/>
                <w:sz w:val="20"/>
                <w:szCs w:val="20"/>
                <w:lang w:val="es-ES"/>
              </w:rPr>
            </w:pPr>
            <w:r w:rsidRPr="00890938">
              <w:rPr>
                <w:rFonts w:ascii="Arial" w:hAnsi="Arial" w:cs="Arial"/>
                <w:sz w:val="20"/>
                <w:szCs w:val="20"/>
                <w:lang w:val="es-ES"/>
              </w:rPr>
              <w:t xml:space="preserve">Cineastas como Mario Camus, Miguel Picazo, Pedro Olea, Francisco </w:t>
            </w:r>
            <w:proofErr w:type="spellStart"/>
            <w:r w:rsidRPr="00890938">
              <w:rPr>
                <w:rFonts w:ascii="Arial" w:hAnsi="Arial" w:cs="Arial"/>
                <w:sz w:val="20"/>
                <w:szCs w:val="20"/>
                <w:lang w:val="es-ES"/>
              </w:rPr>
              <w:t>Regueiro</w:t>
            </w:r>
            <w:proofErr w:type="spellEnd"/>
            <w:r w:rsidRPr="00890938">
              <w:rPr>
                <w:rFonts w:ascii="Arial" w:hAnsi="Arial" w:cs="Arial"/>
                <w:sz w:val="20"/>
                <w:szCs w:val="20"/>
                <w:lang w:val="es-ES"/>
              </w:rPr>
              <w:t xml:space="preserve">, Antonio Mercero, Antonio </w:t>
            </w:r>
            <w:proofErr w:type="spellStart"/>
            <w:r w:rsidRPr="00890938">
              <w:rPr>
                <w:rFonts w:ascii="Arial" w:hAnsi="Arial" w:cs="Arial"/>
                <w:sz w:val="20"/>
                <w:szCs w:val="20"/>
                <w:lang w:val="es-ES"/>
              </w:rPr>
              <w:t>Drove</w:t>
            </w:r>
            <w:proofErr w:type="spellEnd"/>
            <w:r w:rsidRPr="00890938">
              <w:rPr>
                <w:rFonts w:ascii="Arial" w:hAnsi="Arial" w:cs="Arial"/>
                <w:sz w:val="20"/>
                <w:szCs w:val="20"/>
                <w:lang w:val="es-ES"/>
              </w:rPr>
              <w:t>, Josefina Molina, Pilar Miró, Antonio Pérez Olea o Emilio Martínez Lázaro, entre otros, hicieron que las nuevas propuestas  televisivas de ficción y ficción-documental tuvieran gran influencia de los presupuestos cinematográficos, marcando la producción de Televisión Española  de la época con una alta calidad, tanto estética como profesional.</w:t>
            </w:r>
          </w:p>
          <w:p w:rsidR="000E7796" w:rsidRPr="00890938" w:rsidRDefault="000E7796" w:rsidP="00582265">
            <w:pPr>
              <w:contextualSpacing/>
              <w:jc w:val="both"/>
              <w:rPr>
                <w:rFonts w:ascii="Arial" w:hAnsi="Arial" w:cs="Arial"/>
                <w:sz w:val="20"/>
                <w:szCs w:val="20"/>
                <w:lang w:val="es-ES"/>
              </w:rPr>
            </w:pPr>
            <w:r w:rsidRPr="00890938">
              <w:rPr>
                <w:rFonts w:ascii="Arial" w:hAnsi="Arial" w:cs="Arial"/>
                <w:sz w:val="20"/>
                <w:szCs w:val="20"/>
                <w:lang w:val="es-ES"/>
              </w:rPr>
              <w:t xml:space="preserve">En este estudio, comprobaremos esa factura cinematográfica y experimental analizando la serie </w:t>
            </w:r>
            <w:r w:rsidRPr="00890938">
              <w:rPr>
                <w:rFonts w:ascii="Arial" w:hAnsi="Arial" w:cs="Arial"/>
                <w:i/>
                <w:sz w:val="20"/>
                <w:szCs w:val="20"/>
                <w:lang w:val="es-ES"/>
              </w:rPr>
              <w:t>Cuentos y Leyendas</w:t>
            </w:r>
            <w:r w:rsidRPr="00890938">
              <w:rPr>
                <w:rFonts w:ascii="Arial" w:hAnsi="Arial" w:cs="Arial"/>
                <w:sz w:val="20"/>
                <w:szCs w:val="20"/>
                <w:lang w:val="es-ES"/>
              </w:rPr>
              <w:t xml:space="preserve">  (Pio Caro Baroja, 1972), emitida en TVE2 y la tan premiada </w:t>
            </w:r>
            <w:r w:rsidRPr="00890938">
              <w:rPr>
                <w:rFonts w:ascii="Arial" w:hAnsi="Arial" w:cs="Arial"/>
                <w:i/>
                <w:sz w:val="20"/>
                <w:szCs w:val="20"/>
                <w:lang w:val="es-ES"/>
              </w:rPr>
              <w:t>La cabina</w:t>
            </w:r>
            <w:r w:rsidRPr="00890938">
              <w:rPr>
                <w:rFonts w:ascii="Arial" w:hAnsi="Arial" w:cs="Arial"/>
                <w:sz w:val="20"/>
                <w:szCs w:val="20"/>
                <w:lang w:val="es-ES"/>
              </w:rPr>
              <w:t xml:space="preserve"> (Antonio Mercero, 1972) realizada en TVE1. </w:t>
            </w:r>
          </w:p>
          <w:p w:rsidR="000E7796" w:rsidRPr="00890938" w:rsidRDefault="000E7796" w:rsidP="0074295F">
            <w:pPr>
              <w:autoSpaceDE w:val="0"/>
              <w:autoSpaceDN w:val="0"/>
              <w:adjustRightInd w:val="0"/>
              <w:rPr>
                <w:rFonts w:ascii="Arial" w:hAnsi="Arial" w:cs="Arial"/>
                <w:b/>
                <w:bCs/>
                <w:i/>
                <w:sz w:val="20"/>
                <w:szCs w:val="20"/>
                <w:lang w:val="fr-FR" w:eastAsia="en-US"/>
              </w:rPr>
            </w:pPr>
          </w:p>
        </w:tc>
      </w:tr>
      <w:tr w:rsidR="000E7796" w:rsidRPr="00890938" w:rsidTr="00EB2A5E">
        <w:trPr>
          <w:trHeight w:val="3482"/>
        </w:trPr>
        <w:tc>
          <w:tcPr>
            <w:tcW w:w="1620" w:type="dxa"/>
          </w:tcPr>
          <w:p w:rsidR="000E7796" w:rsidRPr="00890938" w:rsidRDefault="000E7796" w:rsidP="008A0639">
            <w:pPr>
              <w:rPr>
                <w:rFonts w:ascii="Arial" w:hAnsi="Arial" w:cs="Arial"/>
                <w:color w:val="000000"/>
                <w:sz w:val="20"/>
                <w:szCs w:val="20"/>
                <w:lang w:val="pt-PT"/>
              </w:rPr>
            </w:pPr>
            <w:r w:rsidRPr="00890938">
              <w:rPr>
                <w:rFonts w:ascii="Arial" w:hAnsi="Arial" w:cs="Arial"/>
                <w:color w:val="000000"/>
                <w:sz w:val="20"/>
                <w:szCs w:val="20"/>
                <w:lang w:val="pt-PT"/>
              </w:rPr>
              <w:t xml:space="preserve">Paulo </w:t>
            </w:r>
          </w:p>
          <w:p w:rsidR="000E7796" w:rsidRPr="00890938" w:rsidRDefault="000E7796" w:rsidP="008A0639">
            <w:pPr>
              <w:rPr>
                <w:sz w:val="20"/>
                <w:szCs w:val="20"/>
              </w:rPr>
            </w:pPr>
            <w:r w:rsidRPr="00890938">
              <w:rPr>
                <w:rFonts w:ascii="Arial" w:hAnsi="Arial" w:cs="Arial"/>
                <w:color w:val="000000"/>
                <w:sz w:val="20"/>
                <w:szCs w:val="20"/>
                <w:lang w:val="pt-PT"/>
              </w:rPr>
              <w:t>Vicente</w:t>
            </w:r>
          </w:p>
        </w:tc>
        <w:tc>
          <w:tcPr>
            <w:tcW w:w="8640" w:type="dxa"/>
          </w:tcPr>
          <w:p w:rsidR="000E7796" w:rsidRPr="00890938" w:rsidRDefault="000E7796" w:rsidP="008A0639">
            <w:pPr>
              <w:autoSpaceDE w:val="0"/>
              <w:autoSpaceDN w:val="0"/>
              <w:adjustRightInd w:val="0"/>
              <w:rPr>
                <w:rFonts w:ascii="Arial" w:hAnsi="Arial" w:cs="Arial"/>
                <w:b/>
                <w:bCs/>
                <w:iCs/>
                <w:color w:val="000000"/>
                <w:sz w:val="20"/>
                <w:szCs w:val="20"/>
                <w:lang w:val="en-US"/>
              </w:rPr>
            </w:pPr>
            <w:r w:rsidRPr="00890938">
              <w:rPr>
                <w:rFonts w:ascii="Arial" w:hAnsi="Arial" w:cs="Arial"/>
                <w:b/>
                <w:bCs/>
                <w:i/>
                <w:iCs/>
                <w:color w:val="000000"/>
                <w:sz w:val="20"/>
                <w:szCs w:val="20"/>
                <w:lang w:val="en-US"/>
              </w:rPr>
              <w:t>Cultural and Political Networks in the ‘</w:t>
            </w:r>
            <w:proofErr w:type="spellStart"/>
            <w:r w:rsidRPr="00890938">
              <w:rPr>
                <w:rFonts w:ascii="Arial" w:hAnsi="Arial" w:cs="Arial"/>
                <w:b/>
                <w:bCs/>
                <w:i/>
                <w:iCs/>
                <w:color w:val="000000"/>
                <w:sz w:val="20"/>
                <w:szCs w:val="20"/>
                <w:lang w:val="en-US"/>
              </w:rPr>
              <w:t>Luso</w:t>
            </w:r>
            <w:proofErr w:type="spellEnd"/>
            <w:r w:rsidRPr="00890938">
              <w:rPr>
                <w:rFonts w:ascii="Arial" w:hAnsi="Arial" w:cs="Arial"/>
                <w:b/>
                <w:bCs/>
                <w:i/>
                <w:iCs/>
                <w:color w:val="000000"/>
                <w:sz w:val="20"/>
                <w:szCs w:val="20"/>
                <w:lang w:val="en-US"/>
              </w:rPr>
              <w:t>-Brazilian World’: The Role of the Intellectuals (</w:t>
            </w:r>
            <w:proofErr w:type="spellStart"/>
            <w:r w:rsidRPr="00890938">
              <w:rPr>
                <w:rFonts w:ascii="Arial" w:hAnsi="Arial" w:cs="Arial"/>
                <w:b/>
                <w:bCs/>
                <w:i/>
                <w:iCs/>
                <w:color w:val="000000"/>
                <w:sz w:val="20"/>
                <w:szCs w:val="20"/>
                <w:lang w:val="en-US"/>
              </w:rPr>
              <w:t>XIXth-XXth</w:t>
            </w:r>
            <w:proofErr w:type="spellEnd"/>
            <w:r w:rsidRPr="00890938">
              <w:rPr>
                <w:rFonts w:ascii="Arial" w:hAnsi="Arial" w:cs="Arial"/>
                <w:b/>
                <w:bCs/>
                <w:i/>
                <w:iCs/>
                <w:color w:val="000000"/>
                <w:sz w:val="20"/>
                <w:szCs w:val="20"/>
                <w:lang w:val="en-US"/>
              </w:rPr>
              <w:t xml:space="preserve"> Centuries)</w:t>
            </w:r>
            <w:r w:rsidRPr="00890938">
              <w:rPr>
                <w:rFonts w:ascii="Arial" w:hAnsi="Arial" w:cs="Arial"/>
                <w:b/>
                <w:bCs/>
                <w:iCs/>
                <w:color w:val="000000"/>
                <w:sz w:val="20"/>
                <w:szCs w:val="20"/>
                <w:lang w:val="en-US"/>
              </w:rPr>
              <w:t xml:space="preserve"> (Panel 14)</w:t>
            </w:r>
          </w:p>
          <w:p w:rsidR="000E7796" w:rsidRPr="00890938" w:rsidRDefault="000E7796" w:rsidP="008A0639">
            <w:pPr>
              <w:autoSpaceDE w:val="0"/>
              <w:autoSpaceDN w:val="0"/>
              <w:adjustRightInd w:val="0"/>
              <w:rPr>
                <w:rFonts w:ascii="Arial" w:hAnsi="Arial" w:cs="Arial"/>
                <w:color w:val="000000"/>
                <w:sz w:val="20"/>
                <w:szCs w:val="20"/>
                <w:lang w:val="pt-PT"/>
              </w:rPr>
            </w:pPr>
            <w:r w:rsidRPr="00890938">
              <w:rPr>
                <w:rFonts w:ascii="Arial" w:hAnsi="Arial" w:cs="Arial"/>
                <w:color w:val="000000"/>
                <w:sz w:val="20"/>
                <w:szCs w:val="20"/>
                <w:lang w:val="pt-PT"/>
              </w:rPr>
              <w:t xml:space="preserve"> </w:t>
            </w:r>
          </w:p>
          <w:p w:rsidR="000E7796" w:rsidRPr="00890938" w:rsidRDefault="000E7796" w:rsidP="0004227F">
            <w:pPr>
              <w:autoSpaceDE w:val="0"/>
              <w:autoSpaceDN w:val="0"/>
              <w:adjustRightInd w:val="0"/>
              <w:jc w:val="both"/>
              <w:rPr>
                <w:rFonts w:ascii="Arial" w:hAnsi="Arial" w:cs="Arial"/>
                <w:color w:val="000000"/>
                <w:sz w:val="20"/>
                <w:szCs w:val="20"/>
                <w:lang w:val="en-US"/>
              </w:rPr>
            </w:pPr>
            <w:r w:rsidRPr="00890938">
              <w:rPr>
                <w:rFonts w:ascii="Arial" w:hAnsi="Arial" w:cs="Arial"/>
                <w:color w:val="000000"/>
                <w:sz w:val="20"/>
                <w:szCs w:val="20"/>
                <w:lang w:val="en-US"/>
              </w:rPr>
              <w:t>Following the independence of Brazil, it could not be possible to imagine a rupture of the relations between Portugal and Brazil after three centuries of strong colonial background. The rise of the liberalism in Portugal with the subsequent unilateral proclamation of the empire of Brazil forged a new environment in the relations between the two countries.</w:t>
            </w:r>
          </w:p>
          <w:p w:rsidR="000E7796" w:rsidRPr="00890938" w:rsidRDefault="000E7796" w:rsidP="0004227F">
            <w:pPr>
              <w:autoSpaceDE w:val="0"/>
              <w:autoSpaceDN w:val="0"/>
              <w:adjustRightInd w:val="0"/>
              <w:jc w:val="both"/>
              <w:rPr>
                <w:rFonts w:ascii="Arial" w:hAnsi="Arial" w:cs="Arial"/>
                <w:color w:val="000000"/>
                <w:sz w:val="20"/>
                <w:szCs w:val="20"/>
                <w:lang w:val="en-US"/>
              </w:rPr>
            </w:pPr>
            <w:r w:rsidRPr="00890938">
              <w:rPr>
                <w:rFonts w:ascii="Arial" w:hAnsi="Arial" w:cs="Arial"/>
                <w:color w:val="000000"/>
                <w:sz w:val="20"/>
                <w:szCs w:val="20"/>
                <w:lang w:val="en-US"/>
              </w:rPr>
              <w:t>Our goal is to capture those close links between the intellectuals of both countries in two specific moments: from 1880 to 1910 and in the 1950s and 1960s. In the first, the contacts are intense in order to prepare the institution of the Republic in Brazil and Portugal; in the second, those two decades are fruitful in contacts</w:t>
            </w:r>
            <w:r w:rsidR="003F719A">
              <w:rPr>
                <w:rFonts w:ascii="Arial" w:hAnsi="Arial" w:cs="Arial"/>
                <w:color w:val="000000"/>
                <w:sz w:val="20"/>
                <w:szCs w:val="20"/>
                <w:lang w:val="en-US"/>
              </w:rPr>
              <w:t xml:space="preserve"> </w:t>
            </w:r>
            <w:r w:rsidRPr="00890938">
              <w:rPr>
                <w:rFonts w:ascii="Arial" w:hAnsi="Arial" w:cs="Arial"/>
                <w:color w:val="000000"/>
                <w:sz w:val="20"/>
                <w:szCs w:val="20"/>
                <w:lang w:val="en-US"/>
              </w:rPr>
              <w:t>between Brazilian intellec</w:t>
            </w:r>
            <w:r w:rsidR="003F719A">
              <w:rPr>
                <w:rFonts w:ascii="Arial" w:hAnsi="Arial" w:cs="Arial"/>
                <w:color w:val="000000"/>
                <w:sz w:val="20"/>
                <w:szCs w:val="20"/>
                <w:lang w:val="en-US"/>
              </w:rPr>
              <w:t>tuals and Portuguese exiles (e.</w:t>
            </w:r>
            <w:r w:rsidRPr="00890938">
              <w:rPr>
                <w:rFonts w:ascii="Arial" w:hAnsi="Arial" w:cs="Arial"/>
                <w:color w:val="000000"/>
                <w:sz w:val="20"/>
                <w:szCs w:val="20"/>
                <w:lang w:val="en-US"/>
              </w:rPr>
              <w:t xml:space="preserve">g. </w:t>
            </w:r>
            <w:proofErr w:type="spellStart"/>
            <w:r w:rsidRPr="00890938">
              <w:rPr>
                <w:rFonts w:ascii="Arial" w:hAnsi="Arial" w:cs="Arial"/>
                <w:color w:val="000000"/>
                <w:sz w:val="20"/>
                <w:szCs w:val="20"/>
                <w:lang w:val="en-US"/>
              </w:rPr>
              <w:t>Barradas</w:t>
            </w:r>
            <w:proofErr w:type="spellEnd"/>
            <w:r w:rsidRPr="00890938">
              <w:rPr>
                <w:rFonts w:ascii="Arial" w:hAnsi="Arial" w:cs="Arial"/>
                <w:color w:val="000000"/>
                <w:sz w:val="20"/>
                <w:szCs w:val="20"/>
                <w:lang w:val="en-US"/>
              </w:rPr>
              <w:t xml:space="preserve"> de </w:t>
            </w:r>
            <w:proofErr w:type="spellStart"/>
            <w:r w:rsidRPr="00890938">
              <w:rPr>
                <w:rFonts w:ascii="Arial" w:hAnsi="Arial" w:cs="Arial"/>
                <w:color w:val="000000"/>
                <w:sz w:val="20"/>
                <w:szCs w:val="20"/>
                <w:lang w:val="en-US"/>
              </w:rPr>
              <w:t>Carvalho</w:t>
            </w:r>
            <w:proofErr w:type="spellEnd"/>
            <w:r w:rsidRPr="00890938">
              <w:rPr>
                <w:rFonts w:ascii="Arial" w:hAnsi="Arial" w:cs="Arial"/>
                <w:color w:val="000000"/>
                <w:sz w:val="20"/>
                <w:szCs w:val="20"/>
                <w:lang w:val="en-US"/>
              </w:rPr>
              <w:t xml:space="preserve">, </w:t>
            </w:r>
            <w:proofErr w:type="spellStart"/>
            <w:r w:rsidRPr="00890938">
              <w:rPr>
                <w:rFonts w:ascii="Arial" w:hAnsi="Arial" w:cs="Arial"/>
                <w:color w:val="000000"/>
                <w:sz w:val="20"/>
                <w:szCs w:val="20"/>
                <w:lang w:val="en-US"/>
              </w:rPr>
              <w:t>Casais</w:t>
            </w:r>
            <w:proofErr w:type="spellEnd"/>
            <w:r w:rsidRPr="00890938">
              <w:rPr>
                <w:rFonts w:ascii="Arial" w:hAnsi="Arial" w:cs="Arial"/>
                <w:color w:val="000000"/>
                <w:sz w:val="20"/>
                <w:szCs w:val="20"/>
                <w:lang w:val="en-US"/>
              </w:rPr>
              <w:t xml:space="preserve"> </w:t>
            </w:r>
            <w:proofErr w:type="spellStart"/>
            <w:r w:rsidRPr="00890938">
              <w:rPr>
                <w:rFonts w:ascii="Arial" w:hAnsi="Arial" w:cs="Arial"/>
                <w:color w:val="000000"/>
                <w:sz w:val="20"/>
                <w:szCs w:val="20"/>
                <w:lang w:val="en-US"/>
              </w:rPr>
              <w:t>Monteiro</w:t>
            </w:r>
            <w:proofErr w:type="spellEnd"/>
            <w:r w:rsidRPr="00890938">
              <w:rPr>
                <w:rFonts w:ascii="Arial" w:hAnsi="Arial" w:cs="Arial"/>
                <w:color w:val="000000"/>
                <w:sz w:val="20"/>
                <w:szCs w:val="20"/>
                <w:lang w:val="en-US"/>
              </w:rPr>
              <w:t xml:space="preserve">, Jaime </w:t>
            </w:r>
            <w:proofErr w:type="spellStart"/>
            <w:r w:rsidRPr="00890938">
              <w:rPr>
                <w:rFonts w:ascii="Arial" w:hAnsi="Arial" w:cs="Arial"/>
                <w:color w:val="000000"/>
                <w:sz w:val="20"/>
                <w:szCs w:val="20"/>
                <w:lang w:val="en-US"/>
              </w:rPr>
              <w:t>Cortesão</w:t>
            </w:r>
            <w:proofErr w:type="spellEnd"/>
            <w:r w:rsidRPr="00890938">
              <w:rPr>
                <w:rFonts w:ascii="Arial" w:hAnsi="Arial" w:cs="Arial"/>
                <w:color w:val="000000"/>
                <w:sz w:val="20"/>
                <w:szCs w:val="20"/>
                <w:lang w:val="en-US"/>
              </w:rPr>
              <w:t xml:space="preserve">), which not </w:t>
            </w:r>
            <w:r w:rsidR="003F719A">
              <w:rPr>
                <w:rFonts w:ascii="Arial" w:hAnsi="Arial" w:cs="Arial"/>
                <w:color w:val="000000"/>
                <w:sz w:val="20"/>
                <w:szCs w:val="20"/>
                <w:lang w:val="en-US"/>
              </w:rPr>
              <w:t xml:space="preserve">only </w:t>
            </w:r>
            <w:r w:rsidRPr="00890938">
              <w:rPr>
                <w:rFonts w:ascii="Arial" w:hAnsi="Arial" w:cs="Arial"/>
                <w:color w:val="000000"/>
                <w:sz w:val="20"/>
                <w:szCs w:val="20"/>
                <w:lang w:val="en-US"/>
              </w:rPr>
              <w:t xml:space="preserve">brought the </w:t>
            </w:r>
            <w:proofErr w:type="spellStart"/>
            <w:r w:rsidRPr="00890938">
              <w:rPr>
                <w:rFonts w:ascii="Arial" w:hAnsi="Arial" w:cs="Arial"/>
                <w:color w:val="000000"/>
                <w:sz w:val="20"/>
                <w:szCs w:val="20"/>
                <w:lang w:val="en-US"/>
              </w:rPr>
              <w:t>Luso</w:t>
            </w:r>
            <w:proofErr w:type="spellEnd"/>
            <w:r w:rsidRPr="00890938">
              <w:rPr>
                <w:rFonts w:ascii="Arial" w:hAnsi="Arial" w:cs="Arial"/>
                <w:color w:val="000000"/>
                <w:sz w:val="20"/>
                <w:szCs w:val="20"/>
                <w:lang w:val="en-US"/>
              </w:rPr>
              <w:t xml:space="preserve">-Brazilian cultural ties </w:t>
            </w:r>
            <w:r w:rsidR="003F719A">
              <w:rPr>
                <w:rFonts w:ascii="Arial" w:hAnsi="Arial" w:cs="Arial"/>
                <w:color w:val="000000"/>
                <w:sz w:val="20"/>
                <w:szCs w:val="20"/>
                <w:lang w:val="en-US"/>
              </w:rPr>
              <w:t xml:space="preserve">closer </w:t>
            </w:r>
            <w:r w:rsidRPr="00890938">
              <w:rPr>
                <w:rFonts w:ascii="Arial" w:hAnsi="Arial" w:cs="Arial"/>
                <w:color w:val="000000"/>
                <w:sz w:val="20"/>
                <w:szCs w:val="20"/>
                <w:lang w:val="en-US"/>
              </w:rPr>
              <w:t>but also pressured for the end of the Portuguese authoritarian regime.</w:t>
            </w:r>
          </w:p>
          <w:p w:rsidR="000E7796" w:rsidRPr="00890938" w:rsidRDefault="000E7796" w:rsidP="00231AB0">
            <w:pPr>
              <w:autoSpaceDE w:val="0"/>
              <w:autoSpaceDN w:val="0"/>
              <w:adjustRightInd w:val="0"/>
              <w:rPr>
                <w:rFonts w:ascii="Arial" w:hAnsi="Arial" w:cs="Arial"/>
                <w:color w:val="000000"/>
                <w:sz w:val="20"/>
                <w:szCs w:val="20"/>
                <w:lang w:val="en-US"/>
              </w:rPr>
            </w:pPr>
          </w:p>
        </w:tc>
      </w:tr>
      <w:tr w:rsidR="000E7796" w:rsidRPr="00446B33" w:rsidTr="00DC2327">
        <w:trPr>
          <w:trHeight w:val="547"/>
        </w:trPr>
        <w:tc>
          <w:tcPr>
            <w:tcW w:w="1620" w:type="dxa"/>
          </w:tcPr>
          <w:p w:rsidR="000E7796" w:rsidRPr="00890938" w:rsidRDefault="000E7796" w:rsidP="003C1957">
            <w:pPr>
              <w:pStyle w:val="NormalWeb"/>
              <w:spacing w:before="0" w:beforeAutospacing="0" w:after="0" w:afterAutospacing="0"/>
              <w:contextualSpacing/>
              <w:rPr>
                <w:rFonts w:ascii="Arial" w:hAnsi="Arial" w:cs="Arial"/>
                <w:sz w:val="20"/>
                <w:szCs w:val="20"/>
              </w:rPr>
            </w:pPr>
            <w:r w:rsidRPr="00890938">
              <w:rPr>
                <w:rFonts w:ascii="Arial" w:hAnsi="Arial" w:cs="Arial"/>
                <w:sz w:val="20"/>
                <w:szCs w:val="20"/>
              </w:rPr>
              <w:t xml:space="preserve">Manuel J. </w:t>
            </w:r>
          </w:p>
          <w:p w:rsidR="000E7796" w:rsidRPr="00890938" w:rsidRDefault="000E7796" w:rsidP="003C1957">
            <w:pPr>
              <w:pStyle w:val="NormalWeb"/>
              <w:spacing w:before="0" w:beforeAutospacing="0" w:after="0" w:afterAutospacing="0"/>
              <w:contextualSpacing/>
              <w:rPr>
                <w:rFonts w:ascii="Arial" w:hAnsi="Arial" w:cs="Arial"/>
                <w:sz w:val="20"/>
                <w:szCs w:val="20"/>
              </w:rPr>
            </w:pPr>
            <w:r w:rsidRPr="00890938">
              <w:rPr>
                <w:rFonts w:ascii="Arial" w:hAnsi="Arial" w:cs="Arial"/>
                <w:sz w:val="20"/>
                <w:szCs w:val="20"/>
              </w:rPr>
              <w:t xml:space="preserve">Villalba </w:t>
            </w: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582265">
            <w:pPr>
              <w:pStyle w:val="NormalWeb"/>
              <w:rPr>
                <w:rFonts w:ascii="Arial" w:hAnsi="Arial" w:cs="Arial"/>
                <w:b/>
                <w:sz w:val="20"/>
                <w:szCs w:val="20"/>
                <w:lang w:val="es-ES"/>
              </w:rPr>
            </w:pPr>
            <w:r w:rsidRPr="00890938">
              <w:rPr>
                <w:rFonts w:ascii="Arial" w:hAnsi="Arial" w:cs="Arial"/>
                <w:b/>
                <w:i/>
                <w:sz w:val="20"/>
                <w:szCs w:val="20"/>
                <w:lang w:val="es-ES"/>
              </w:rPr>
              <w:t xml:space="preserve">Historicismo y democracia en </w:t>
            </w:r>
            <w:r w:rsidRPr="00890938">
              <w:rPr>
                <w:rFonts w:ascii="Arial" w:hAnsi="Arial" w:cs="Arial"/>
                <w:b/>
                <w:sz w:val="20"/>
                <w:szCs w:val="20"/>
                <w:lang w:val="es-ES"/>
              </w:rPr>
              <w:t>Días de llamas</w:t>
            </w:r>
            <w:r w:rsidRPr="00890938">
              <w:rPr>
                <w:rFonts w:ascii="Arial" w:hAnsi="Arial" w:cs="Arial"/>
                <w:b/>
                <w:i/>
                <w:sz w:val="20"/>
                <w:szCs w:val="20"/>
                <w:lang w:val="es-ES"/>
              </w:rPr>
              <w:t xml:space="preserve"> de Juan Iturralde </w:t>
            </w:r>
            <w:r w:rsidRPr="00890938">
              <w:rPr>
                <w:rFonts w:ascii="Arial" w:hAnsi="Arial" w:cs="Arial"/>
                <w:b/>
                <w:sz w:val="20"/>
                <w:szCs w:val="20"/>
                <w:lang w:val="es-ES"/>
              </w:rPr>
              <w:t>(Panel 18)</w:t>
            </w:r>
          </w:p>
          <w:p w:rsidR="000E7796" w:rsidRDefault="000E7796" w:rsidP="0004227F">
            <w:pPr>
              <w:autoSpaceDE w:val="0"/>
              <w:autoSpaceDN w:val="0"/>
              <w:adjustRightInd w:val="0"/>
              <w:jc w:val="both"/>
              <w:rPr>
                <w:rFonts w:ascii="Arial" w:hAnsi="Arial" w:cs="Arial"/>
                <w:sz w:val="20"/>
                <w:szCs w:val="20"/>
                <w:lang w:val="es-ES"/>
              </w:rPr>
            </w:pPr>
            <w:r w:rsidRPr="00890938">
              <w:rPr>
                <w:rFonts w:ascii="Arial" w:hAnsi="Arial" w:cs="Arial"/>
                <w:sz w:val="20"/>
                <w:szCs w:val="20"/>
                <w:lang w:val="es-ES"/>
              </w:rPr>
              <w:t xml:space="preserve">A pesar de su buena acogida de crítica literaria y de público, </w:t>
            </w:r>
            <w:r w:rsidRPr="003F719A">
              <w:rPr>
                <w:rFonts w:ascii="Arial" w:hAnsi="Arial" w:cs="Arial"/>
                <w:i/>
                <w:sz w:val="20"/>
                <w:szCs w:val="20"/>
                <w:lang w:val="es-ES"/>
              </w:rPr>
              <w:t>Días de llamas</w:t>
            </w:r>
            <w:r w:rsidRPr="00890938">
              <w:rPr>
                <w:rFonts w:ascii="Arial" w:hAnsi="Arial" w:cs="Arial"/>
                <w:sz w:val="20"/>
                <w:szCs w:val="20"/>
                <w:lang w:val="es-ES"/>
              </w:rPr>
              <w:t xml:space="preserve"> (1979) de Juan Iturralde, no ha </w:t>
            </w:r>
            <w:proofErr w:type="spellStart"/>
            <w:r w:rsidR="003F719A">
              <w:rPr>
                <w:rFonts w:ascii="Arial" w:hAnsi="Arial" w:cs="Arial"/>
                <w:sz w:val="20"/>
                <w:szCs w:val="20"/>
                <w:lang w:val="es-ES"/>
              </w:rPr>
              <w:t>recibi</w:t>
            </w:r>
            <w:r w:rsidRPr="00890938">
              <w:rPr>
                <w:rFonts w:ascii="Arial" w:hAnsi="Arial" w:cs="Arial"/>
                <w:sz w:val="20"/>
                <w:szCs w:val="20"/>
                <w:lang w:val="es-ES"/>
              </w:rPr>
              <w:t>ido</w:t>
            </w:r>
            <w:proofErr w:type="spellEnd"/>
            <w:r w:rsidRPr="00890938">
              <w:rPr>
                <w:rFonts w:ascii="Arial" w:hAnsi="Arial" w:cs="Arial"/>
                <w:sz w:val="20"/>
                <w:szCs w:val="20"/>
                <w:lang w:val="es-ES"/>
              </w:rPr>
              <w:t xml:space="preserve"> la atención que se merece por parte de la crítica académica. Buena parte de este abandono se debe a la aparente excentricidad del texto dentro del contexto cultural de la recuperación de la memoria histórica. La tesis de este trabajo defiende que Días de llamas responde al modelo clásico de novela histórica que </w:t>
            </w:r>
            <w:proofErr w:type="spellStart"/>
            <w:r w:rsidRPr="00890938">
              <w:rPr>
                <w:rFonts w:ascii="Arial" w:hAnsi="Arial" w:cs="Arial"/>
                <w:sz w:val="20"/>
                <w:szCs w:val="20"/>
                <w:lang w:val="es-ES"/>
              </w:rPr>
              <w:t>Georg</w:t>
            </w:r>
            <w:proofErr w:type="spellEnd"/>
            <w:r w:rsidRPr="00890938">
              <w:rPr>
                <w:rFonts w:ascii="Arial" w:hAnsi="Arial" w:cs="Arial"/>
                <w:sz w:val="20"/>
                <w:szCs w:val="20"/>
                <w:lang w:val="es-ES"/>
              </w:rPr>
              <w:t xml:space="preserve"> Lukács analiza en su libro </w:t>
            </w:r>
            <w:proofErr w:type="spellStart"/>
            <w:r w:rsidRPr="003F719A">
              <w:rPr>
                <w:rFonts w:ascii="Arial" w:hAnsi="Arial" w:cs="Arial"/>
                <w:i/>
                <w:sz w:val="20"/>
                <w:szCs w:val="20"/>
                <w:lang w:val="es-ES"/>
              </w:rPr>
              <w:t>The</w:t>
            </w:r>
            <w:proofErr w:type="spellEnd"/>
            <w:r w:rsidRPr="003F719A">
              <w:rPr>
                <w:rFonts w:ascii="Arial" w:hAnsi="Arial" w:cs="Arial"/>
                <w:i/>
                <w:sz w:val="20"/>
                <w:szCs w:val="20"/>
                <w:lang w:val="es-ES"/>
              </w:rPr>
              <w:t xml:space="preserve"> </w:t>
            </w:r>
            <w:proofErr w:type="spellStart"/>
            <w:r w:rsidRPr="003F719A">
              <w:rPr>
                <w:rFonts w:ascii="Arial" w:hAnsi="Arial" w:cs="Arial"/>
                <w:i/>
                <w:sz w:val="20"/>
                <w:szCs w:val="20"/>
                <w:lang w:val="es-ES"/>
              </w:rPr>
              <w:t>Historical</w:t>
            </w:r>
            <w:proofErr w:type="spellEnd"/>
            <w:r w:rsidRPr="003F719A">
              <w:rPr>
                <w:rFonts w:ascii="Arial" w:hAnsi="Arial" w:cs="Arial"/>
                <w:i/>
                <w:sz w:val="20"/>
                <w:szCs w:val="20"/>
                <w:lang w:val="es-ES"/>
              </w:rPr>
              <w:t xml:space="preserve"> Novel</w:t>
            </w:r>
            <w:r w:rsidRPr="00890938">
              <w:rPr>
                <w:rFonts w:ascii="Arial" w:hAnsi="Arial" w:cs="Arial"/>
                <w:sz w:val="20"/>
                <w:szCs w:val="20"/>
                <w:lang w:val="es-ES"/>
              </w:rPr>
              <w:t xml:space="preserve">. Precisamente, el historicismo de </w:t>
            </w:r>
            <w:r w:rsidRPr="003F719A">
              <w:rPr>
                <w:rFonts w:ascii="Arial" w:hAnsi="Arial" w:cs="Arial"/>
                <w:i/>
                <w:sz w:val="20"/>
                <w:szCs w:val="20"/>
                <w:lang w:val="es-ES"/>
              </w:rPr>
              <w:t>Días de llamas</w:t>
            </w:r>
            <w:r w:rsidRPr="00890938">
              <w:rPr>
                <w:rFonts w:ascii="Arial" w:hAnsi="Arial" w:cs="Arial"/>
                <w:sz w:val="20"/>
                <w:szCs w:val="20"/>
                <w:lang w:val="es-ES"/>
              </w:rPr>
              <w:t xml:space="preserve">, antagónico del trauma y </w:t>
            </w:r>
            <w:r w:rsidRPr="00890938">
              <w:rPr>
                <w:rFonts w:ascii="Arial" w:hAnsi="Arial" w:cs="Arial"/>
                <w:sz w:val="20"/>
                <w:szCs w:val="20"/>
                <w:lang w:val="es-ES"/>
              </w:rPr>
              <w:lastRenderedPageBreak/>
              <w:t>el “</w:t>
            </w:r>
            <w:proofErr w:type="spellStart"/>
            <w:r w:rsidRPr="00890938">
              <w:rPr>
                <w:rFonts w:ascii="Arial" w:hAnsi="Arial" w:cs="Arial"/>
                <w:sz w:val="20"/>
                <w:szCs w:val="20"/>
                <w:lang w:val="es-ES"/>
              </w:rPr>
              <w:t>memorialismo</w:t>
            </w:r>
            <w:proofErr w:type="spellEnd"/>
            <w:r w:rsidRPr="00890938">
              <w:rPr>
                <w:rFonts w:ascii="Arial" w:hAnsi="Arial" w:cs="Arial"/>
                <w:sz w:val="20"/>
                <w:szCs w:val="20"/>
                <w:lang w:val="es-ES"/>
              </w:rPr>
              <w:t xml:space="preserve">”, dejó fuera a esta novela del canon de la novela de la guerra civil española. Mediante del análisis de los motivos históricos de la novela, en este trabajo llego a la conclusión de que, a través de la interpretación histórica de la Guerra Civil española, Iturralde propone el modelo democrático de la “tercera España”, concepto desarrollado por Paul Preston en su libro </w:t>
            </w:r>
            <w:r w:rsidRPr="003F719A">
              <w:rPr>
                <w:rFonts w:ascii="Arial" w:hAnsi="Arial" w:cs="Arial"/>
                <w:i/>
                <w:sz w:val="20"/>
                <w:szCs w:val="20"/>
                <w:lang w:val="es-ES"/>
              </w:rPr>
              <w:t>Las tres Españas del 36</w:t>
            </w:r>
            <w:r w:rsidRPr="00890938">
              <w:rPr>
                <w:rFonts w:ascii="Arial" w:hAnsi="Arial" w:cs="Arial"/>
                <w:sz w:val="20"/>
                <w:szCs w:val="20"/>
                <w:lang w:val="es-ES"/>
              </w:rPr>
              <w:t>, como base para el desar</w:t>
            </w:r>
            <w:r>
              <w:rPr>
                <w:rFonts w:ascii="Arial" w:hAnsi="Arial" w:cs="Arial"/>
                <w:sz w:val="20"/>
                <w:szCs w:val="20"/>
                <w:lang w:val="es-ES"/>
              </w:rPr>
              <w:t xml:space="preserve">rollo de la naciente democracia </w:t>
            </w:r>
            <w:r w:rsidRPr="00890938">
              <w:rPr>
                <w:rFonts w:ascii="Arial" w:hAnsi="Arial" w:cs="Arial"/>
                <w:sz w:val="20"/>
                <w:szCs w:val="20"/>
                <w:lang w:val="es-ES"/>
              </w:rPr>
              <w:t>española de 1978</w:t>
            </w:r>
            <w:r>
              <w:rPr>
                <w:rFonts w:ascii="Arial" w:hAnsi="Arial" w:cs="Arial"/>
                <w:sz w:val="20"/>
                <w:szCs w:val="20"/>
                <w:lang w:val="es-ES"/>
              </w:rPr>
              <w:t>.</w:t>
            </w:r>
          </w:p>
          <w:p w:rsidR="000E7796" w:rsidRPr="00183E91" w:rsidRDefault="000E7796" w:rsidP="0004227F">
            <w:pPr>
              <w:autoSpaceDE w:val="0"/>
              <w:autoSpaceDN w:val="0"/>
              <w:adjustRightInd w:val="0"/>
              <w:jc w:val="both"/>
              <w:rPr>
                <w:rFonts w:ascii="Arial" w:hAnsi="Arial" w:cs="Arial"/>
                <w:sz w:val="20"/>
                <w:szCs w:val="20"/>
                <w:lang w:val="es-ES"/>
              </w:rPr>
            </w:pPr>
          </w:p>
        </w:tc>
      </w:tr>
      <w:tr w:rsidR="000E7796" w:rsidRPr="00890938" w:rsidTr="00DC2327">
        <w:trPr>
          <w:trHeight w:val="547"/>
        </w:trPr>
        <w:tc>
          <w:tcPr>
            <w:tcW w:w="1620" w:type="dxa"/>
          </w:tcPr>
          <w:p w:rsidR="000E7796" w:rsidRPr="00890938" w:rsidRDefault="000E7796" w:rsidP="00582265">
            <w:pPr>
              <w:rPr>
                <w:rFonts w:ascii="Arial" w:hAnsi="Arial" w:cs="Arial"/>
                <w:sz w:val="20"/>
                <w:szCs w:val="20"/>
              </w:rPr>
            </w:pPr>
            <w:r w:rsidRPr="00890938">
              <w:rPr>
                <w:rFonts w:ascii="Arial" w:hAnsi="Arial" w:cs="Arial"/>
                <w:sz w:val="20"/>
                <w:szCs w:val="20"/>
              </w:rPr>
              <w:lastRenderedPageBreak/>
              <w:t xml:space="preserve">Naomi </w:t>
            </w:r>
          </w:p>
          <w:p w:rsidR="000E7796" w:rsidRPr="00890938" w:rsidRDefault="000E7796" w:rsidP="00582265">
            <w:pPr>
              <w:rPr>
                <w:rFonts w:ascii="Arial" w:hAnsi="Arial" w:cs="Arial"/>
                <w:sz w:val="20"/>
                <w:szCs w:val="20"/>
              </w:rPr>
            </w:pPr>
            <w:r w:rsidRPr="00890938">
              <w:rPr>
                <w:rFonts w:ascii="Arial" w:hAnsi="Arial" w:cs="Arial"/>
                <w:sz w:val="20"/>
                <w:szCs w:val="20"/>
              </w:rPr>
              <w:t>Wells</w:t>
            </w:r>
          </w:p>
          <w:p w:rsidR="000E7796" w:rsidRPr="00890938" w:rsidRDefault="000E7796" w:rsidP="00582265">
            <w:pPr>
              <w:rPr>
                <w:rFonts w:ascii="Arial" w:hAnsi="Arial" w:cs="Arial"/>
                <w:sz w:val="20"/>
                <w:szCs w:val="20"/>
              </w:rPr>
            </w:pPr>
          </w:p>
          <w:p w:rsidR="000E7796" w:rsidRPr="00890938" w:rsidRDefault="000E7796" w:rsidP="0074295F">
            <w:pPr>
              <w:autoSpaceDE w:val="0"/>
              <w:autoSpaceDN w:val="0"/>
              <w:adjustRightInd w:val="0"/>
              <w:rPr>
                <w:rFonts w:ascii="Arial" w:hAnsi="Arial" w:cs="Arial"/>
                <w:sz w:val="20"/>
                <w:szCs w:val="20"/>
                <w:lang w:val="en-US" w:eastAsia="en-US"/>
              </w:rPr>
            </w:pPr>
          </w:p>
        </w:tc>
        <w:tc>
          <w:tcPr>
            <w:tcW w:w="8640" w:type="dxa"/>
          </w:tcPr>
          <w:p w:rsidR="000E7796" w:rsidRPr="00890938" w:rsidRDefault="000E7796" w:rsidP="00582265">
            <w:pPr>
              <w:rPr>
                <w:rFonts w:ascii="Arial" w:hAnsi="Arial" w:cs="Arial"/>
                <w:b/>
                <w:sz w:val="20"/>
                <w:szCs w:val="20"/>
              </w:rPr>
            </w:pPr>
            <w:r w:rsidRPr="00890938">
              <w:rPr>
                <w:rFonts w:ascii="Arial" w:hAnsi="Arial" w:cs="Arial"/>
                <w:b/>
                <w:i/>
                <w:sz w:val="20"/>
                <w:szCs w:val="20"/>
              </w:rPr>
              <w:t xml:space="preserve">Multilingual Spain: A Language Policy for the State </w:t>
            </w:r>
            <w:r w:rsidRPr="00890938">
              <w:rPr>
                <w:rFonts w:ascii="Arial" w:hAnsi="Arial" w:cs="Arial"/>
                <w:b/>
                <w:sz w:val="20"/>
                <w:szCs w:val="20"/>
              </w:rPr>
              <w:t>(Panel 21)</w:t>
            </w:r>
          </w:p>
          <w:p w:rsidR="000E7796" w:rsidRPr="00890938" w:rsidRDefault="000E7796" w:rsidP="00582265">
            <w:pPr>
              <w:rPr>
                <w:rFonts w:ascii="Arial" w:hAnsi="Arial" w:cs="Arial"/>
                <w:sz w:val="20"/>
                <w:szCs w:val="20"/>
              </w:rPr>
            </w:pPr>
            <w:r w:rsidRPr="00890938">
              <w:rPr>
                <w:rFonts w:ascii="Arial" w:hAnsi="Arial" w:cs="Arial"/>
                <w:sz w:val="20"/>
                <w:szCs w:val="20"/>
              </w:rPr>
              <w:tab/>
            </w:r>
          </w:p>
          <w:p w:rsidR="000E7796" w:rsidRPr="00890938" w:rsidRDefault="000E7796" w:rsidP="00582265">
            <w:pPr>
              <w:jc w:val="both"/>
              <w:rPr>
                <w:rFonts w:ascii="Arial" w:hAnsi="Arial" w:cs="Arial"/>
                <w:sz w:val="20"/>
                <w:szCs w:val="20"/>
              </w:rPr>
            </w:pPr>
            <w:r w:rsidRPr="00890938">
              <w:rPr>
                <w:rFonts w:ascii="Arial" w:hAnsi="Arial" w:cs="Arial"/>
                <w:sz w:val="20"/>
                <w:szCs w:val="20"/>
              </w:rPr>
              <w:t>Article 3.3 of the Spanish Constitution seems to place a duty on the Spanish state to respect and protect its linguistic heritage. The presence of Spain’s ‘other’ languages in the public sphere in several Autonomous Communities may appear to fulfil this duty. However, while significant levels of autonomy have been granted to the Autonomous Communities to enact their own language policies, this does not exempt the central state from any obligation it may have to reflect and promote the multilingual reality of Spain.</w:t>
            </w:r>
          </w:p>
          <w:p w:rsidR="000E7796" w:rsidRPr="00890938" w:rsidRDefault="000E7796" w:rsidP="00582265">
            <w:pPr>
              <w:jc w:val="both"/>
              <w:rPr>
                <w:rFonts w:ascii="Arial" w:hAnsi="Arial" w:cs="Arial"/>
                <w:sz w:val="20"/>
                <w:szCs w:val="20"/>
              </w:rPr>
            </w:pPr>
            <w:r w:rsidRPr="00890938">
              <w:rPr>
                <w:rFonts w:ascii="Arial" w:hAnsi="Arial" w:cs="Arial"/>
                <w:sz w:val="20"/>
                <w:szCs w:val="20"/>
              </w:rPr>
              <w:t>This paper will consider the extent to which the Spanish state promotes multilingualism within its own institutions, focusing on the past two decades and with specific reference to the Catalan language. The research is based on the analysis of official documents from state institutions, newspaper reporting and recent interviews conducted in Madrid and Barcelona with institutional and academic representatives. Conclusions will be drawn on the current role of the state in language policy and on whether Spain can be considered a genuinely multilingual state.</w:t>
            </w:r>
          </w:p>
          <w:p w:rsidR="000E7796" w:rsidRPr="00890938" w:rsidRDefault="000E7796" w:rsidP="0074295F">
            <w:pPr>
              <w:autoSpaceDE w:val="0"/>
              <w:autoSpaceDN w:val="0"/>
              <w:adjustRightInd w:val="0"/>
              <w:rPr>
                <w:rFonts w:ascii="Arial" w:hAnsi="Arial" w:cs="Arial"/>
                <w:b/>
                <w:bCs/>
                <w:i/>
                <w:sz w:val="20"/>
                <w:szCs w:val="20"/>
                <w:lang w:val="en-US" w:eastAsia="en-US"/>
              </w:rPr>
            </w:pPr>
          </w:p>
        </w:tc>
      </w:tr>
    </w:tbl>
    <w:p w:rsidR="000E7796" w:rsidRPr="00890938" w:rsidRDefault="000E7796">
      <w:pPr>
        <w:rPr>
          <w:sz w:val="20"/>
          <w:szCs w:val="20"/>
        </w:rPr>
      </w:pPr>
    </w:p>
    <w:p w:rsidR="000E7796" w:rsidRPr="00890938" w:rsidRDefault="000E7796" w:rsidP="00AB08A1">
      <w:pPr>
        <w:rPr>
          <w:rFonts w:ascii="Arial" w:hAnsi="Arial" w:cs="Arial"/>
          <w:sz w:val="20"/>
          <w:szCs w:val="20"/>
          <w:lang w:val="en-US"/>
        </w:rPr>
      </w:pPr>
    </w:p>
    <w:sectPr w:rsidR="000E7796" w:rsidRPr="00890938" w:rsidSect="00AF1840">
      <w:footerReference w:type="even" r:id="rId15"/>
      <w:footerReference w:type="default" r:id="rId16"/>
      <w:pgSz w:w="11906" w:h="16838" w:code="9"/>
      <w:pgMar w:top="1134" w:right="1134" w:bottom="1134" w:left="1134" w:header="709" w:footer="709"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32E9" w:rsidRDefault="002F32E9" w:rsidP="00BF71A5">
      <w:r>
        <w:separator/>
      </w:r>
    </w:p>
  </w:endnote>
  <w:endnote w:type="continuationSeparator" w:id="0">
    <w:p w:rsidR="002F32E9" w:rsidRDefault="002F32E9" w:rsidP="00BF71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Helvetica">
    <w:panose1 w:val="020B060402020203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 Pro W3">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080E0000" w:usb2="0000001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2E9" w:rsidRDefault="002F32E9" w:rsidP="007E02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F32E9" w:rsidRDefault="002F32E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2E9" w:rsidRDefault="002F32E9" w:rsidP="007E02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91E7F">
      <w:rPr>
        <w:rStyle w:val="PageNumber"/>
        <w:noProof/>
      </w:rPr>
      <w:t>19</w:t>
    </w:r>
    <w:r>
      <w:rPr>
        <w:rStyle w:val="PageNumber"/>
      </w:rPr>
      <w:fldChar w:fldCharType="end"/>
    </w:r>
  </w:p>
  <w:p w:rsidR="002F32E9" w:rsidRDefault="002F32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32E9" w:rsidRDefault="002F32E9" w:rsidP="00BF71A5">
      <w:r>
        <w:separator/>
      </w:r>
    </w:p>
  </w:footnote>
  <w:footnote w:type="continuationSeparator" w:id="0">
    <w:p w:rsidR="002F32E9" w:rsidRDefault="002F32E9" w:rsidP="00BF71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21843B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F273E3A"/>
    <w:multiLevelType w:val="hybridMultilevel"/>
    <w:tmpl w:val="099611A8"/>
    <w:lvl w:ilvl="0" w:tplc="0CE6189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stylePaneFormatFilter w:val="3F01"/>
  <w:defaultTabStop w:val="720"/>
  <w:characterSpacingControl w:val="doNotCompress"/>
  <w:footnotePr>
    <w:footnote w:id="-1"/>
    <w:footnote w:id="0"/>
  </w:footnotePr>
  <w:endnotePr>
    <w:endnote w:id="-1"/>
    <w:endnote w:id="0"/>
  </w:endnotePr>
  <w:compat/>
  <w:rsids>
    <w:rsidRoot w:val="005C7F63"/>
    <w:rsid w:val="00000898"/>
    <w:rsid w:val="00000A9D"/>
    <w:rsid w:val="00000E57"/>
    <w:rsid w:val="00002229"/>
    <w:rsid w:val="000031E1"/>
    <w:rsid w:val="00004583"/>
    <w:rsid w:val="000051F0"/>
    <w:rsid w:val="00011B8A"/>
    <w:rsid w:val="00011DC5"/>
    <w:rsid w:val="000120C5"/>
    <w:rsid w:val="0001261A"/>
    <w:rsid w:val="00013ACE"/>
    <w:rsid w:val="00015F47"/>
    <w:rsid w:val="0002059D"/>
    <w:rsid w:val="00020EFF"/>
    <w:rsid w:val="000212DD"/>
    <w:rsid w:val="00021987"/>
    <w:rsid w:val="00023DE5"/>
    <w:rsid w:val="000262AB"/>
    <w:rsid w:val="00027BAB"/>
    <w:rsid w:val="000307D9"/>
    <w:rsid w:val="00030FCA"/>
    <w:rsid w:val="00032C18"/>
    <w:rsid w:val="00036BC2"/>
    <w:rsid w:val="00040813"/>
    <w:rsid w:val="00041A4B"/>
    <w:rsid w:val="0004227F"/>
    <w:rsid w:val="00042CF6"/>
    <w:rsid w:val="0004328F"/>
    <w:rsid w:val="000438F6"/>
    <w:rsid w:val="00045E10"/>
    <w:rsid w:val="00046B19"/>
    <w:rsid w:val="00046D87"/>
    <w:rsid w:val="00050007"/>
    <w:rsid w:val="0005272B"/>
    <w:rsid w:val="00052FB1"/>
    <w:rsid w:val="00053588"/>
    <w:rsid w:val="00054B2F"/>
    <w:rsid w:val="00055827"/>
    <w:rsid w:val="00057925"/>
    <w:rsid w:val="00061CA2"/>
    <w:rsid w:val="00065B83"/>
    <w:rsid w:val="00066C5C"/>
    <w:rsid w:val="00075492"/>
    <w:rsid w:val="00076997"/>
    <w:rsid w:val="000770C2"/>
    <w:rsid w:val="00081322"/>
    <w:rsid w:val="00081533"/>
    <w:rsid w:val="000832D6"/>
    <w:rsid w:val="00084733"/>
    <w:rsid w:val="00086B70"/>
    <w:rsid w:val="000875AB"/>
    <w:rsid w:val="0009125F"/>
    <w:rsid w:val="00091CDF"/>
    <w:rsid w:val="000939CB"/>
    <w:rsid w:val="00094CB8"/>
    <w:rsid w:val="00094EBD"/>
    <w:rsid w:val="0009506E"/>
    <w:rsid w:val="0009553B"/>
    <w:rsid w:val="00097278"/>
    <w:rsid w:val="000974B3"/>
    <w:rsid w:val="00097610"/>
    <w:rsid w:val="000A05EF"/>
    <w:rsid w:val="000A07D2"/>
    <w:rsid w:val="000A0E8E"/>
    <w:rsid w:val="000A2303"/>
    <w:rsid w:val="000A2383"/>
    <w:rsid w:val="000A463E"/>
    <w:rsid w:val="000A67C4"/>
    <w:rsid w:val="000B1508"/>
    <w:rsid w:val="000B2A62"/>
    <w:rsid w:val="000B4513"/>
    <w:rsid w:val="000C071C"/>
    <w:rsid w:val="000C2807"/>
    <w:rsid w:val="000C4361"/>
    <w:rsid w:val="000C4EE0"/>
    <w:rsid w:val="000C777A"/>
    <w:rsid w:val="000C7F3D"/>
    <w:rsid w:val="000D08B9"/>
    <w:rsid w:val="000D1EA6"/>
    <w:rsid w:val="000D3953"/>
    <w:rsid w:val="000D672F"/>
    <w:rsid w:val="000D76B3"/>
    <w:rsid w:val="000D7C50"/>
    <w:rsid w:val="000E0648"/>
    <w:rsid w:val="000E13C2"/>
    <w:rsid w:val="000E4BC0"/>
    <w:rsid w:val="000E4D14"/>
    <w:rsid w:val="000E70EC"/>
    <w:rsid w:val="000E7796"/>
    <w:rsid w:val="000F5056"/>
    <w:rsid w:val="000F609C"/>
    <w:rsid w:val="000F6421"/>
    <w:rsid w:val="000F792F"/>
    <w:rsid w:val="00102F6A"/>
    <w:rsid w:val="00103359"/>
    <w:rsid w:val="0010417C"/>
    <w:rsid w:val="00104F4F"/>
    <w:rsid w:val="0010581B"/>
    <w:rsid w:val="00107C9D"/>
    <w:rsid w:val="00107F2D"/>
    <w:rsid w:val="0011131F"/>
    <w:rsid w:val="00111597"/>
    <w:rsid w:val="00113346"/>
    <w:rsid w:val="00113AD7"/>
    <w:rsid w:val="00114FB7"/>
    <w:rsid w:val="00116357"/>
    <w:rsid w:val="00116E03"/>
    <w:rsid w:val="001204D0"/>
    <w:rsid w:val="001205B8"/>
    <w:rsid w:val="00120BE3"/>
    <w:rsid w:val="001210D6"/>
    <w:rsid w:val="00121F03"/>
    <w:rsid w:val="001221C8"/>
    <w:rsid w:val="0012267E"/>
    <w:rsid w:val="00123A27"/>
    <w:rsid w:val="00125AD3"/>
    <w:rsid w:val="00132623"/>
    <w:rsid w:val="00133A74"/>
    <w:rsid w:val="00135353"/>
    <w:rsid w:val="00136E8C"/>
    <w:rsid w:val="0014112F"/>
    <w:rsid w:val="001417C3"/>
    <w:rsid w:val="001434AA"/>
    <w:rsid w:val="00144F9D"/>
    <w:rsid w:val="0014510C"/>
    <w:rsid w:val="001451FF"/>
    <w:rsid w:val="00145DFE"/>
    <w:rsid w:val="00146E04"/>
    <w:rsid w:val="00147262"/>
    <w:rsid w:val="00150479"/>
    <w:rsid w:val="00152BD0"/>
    <w:rsid w:val="00154B3E"/>
    <w:rsid w:val="0015534D"/>
    <w:rsid w:val="001563AA"/>
    <w:rsid w:val="00157799"/>
    <w:rsid w:val="00157E37"/>
    <w:rsid w:val="00160EB0"/>
    <w:rsid w:val="00162ADE"/>
    <w:rsid w:val="00162FCC"/>
    <w:rsid w:val="00164021"/>
    <w:rsid w:val="00166860"/>
    <w:rsid w:val="00166942"/>
    <w:rsid w:val="00166B03"/>
    <w:rsid w:val="00167675"/>
    <w:rsid w:val="00173862"/>
    <w:rsid w:val="00175A81"/>
    <w:rsid w:val="00177E2D"/>
    <w:rsid w:val="001805AA"/>
    <w:rsid w:val="00181BC4"/>
    <w:rsid w:val="001829C6"/>
    <w:rsid w:val="00183440"/>
    <w:rsid w:val="00183E91"/>
    <w:rsid w:val="00183F1F"/>
    <w:rsid w:val="0018530E"/>
    <w:rsid w:val="001909C6"/>
    <w:rsid w:val="00190D7C"/>
    <w:rsid w:val="001915D2"/>
    <w:rsid w:val="00192DA9"/>
    <w:rsid w:val="001965BF"/>
    <w:rsid w:val="00197482"/>
    <w:rsid w:val="00197BFC"/>
    <w:rsid w:val="001A3E89"/>
    <w:rsid w:val="001A509B"/>
    <w:rsid w:val="001A72FB"/>
    <w:rsid w:val="001A7DEE"/>
    <w:rsid w:val="001B14F7"/>
    <w:rsid w:val="001B18F8"/>
    <w:rsid w:val="001B2981"/>
    <w:rsid w:val="001B2B62"/>
    <w:rsid w:val="001B304B"/>
    <w:rsid w:val="001B5EAD"/>
    <w:rsid w:val="001B6271"/>
    <w:rsid w:val="001B63BF"/>
    <w:rsid w:val="001B678C"/>
    <w:rsid w:val="001B7467"/>
    <w:rsid w:val="001C2C70"/>
    <w:rsid w:val="001C45EE"/>
    <w:rsid w:val="001C550B"/>
    <w:rsid w:val="001C7072"/>
    <w:rsid w:val="001D149F"/>
    <w:rsid w:val="001D19EE"/>
    <w:rsid w:val="001D3BC7"/>
    <w:rsid w:val="001D4967"/>
    <w:rsid w:val="001E0CCA"/>
    <w:rsid w:val="001E3A98"/>
    <w:rsid w:val="001E4004"/>
    <w:rsid w:val="001E4B74"/>
    <w:rsid w:val="001E50CC"/>
    <w:rsid w:val="001E539E"/>
    <w:rsid w:val="001E5C17"/>
    <w:rsid w:val="001E5FCC"/>
    <w:rsid w:val="001E70E8"/>
    <w:rsid w:val="001E7A94"/>
    <w:rsid w:val="001F020E"/>
    <w:rsid w:val="001F1456"/>
    <w:rsid w:val="001F1477"/>
    <w:rsid w:val="001F21BB"/>
    <w:rsid w:val="001F254E"/>
    <w:rsid w:val="001F5FDD"/>
    <w:rsid w:val="001F6F75"/>
    <w:rsid w:val="001F7676"/>
    <w:rsid w:val="00200904"/>
    <w:rsid w:val="00202448"/>
    <w:rsid w:val="002046C6"/>
    <w:rsid w:val="0021078F"/>
    <w:rsid w:val="00210C55"/>
    <w:rsid w:val="00212EDA"/>
    <w:rsid w:val="00213728"/>
    <w:rsid w:val="00221780"/>
    <w:rsid w:val="00222ABD"/>
    <w:rsid w:val="00222E59"/>
    <w:rsid w:val="00223635"/>
    <w:rsid w:val="00223D9A"/>
    <w:rsid w:val="00227C36"/>
    <w:rsid w:val="00231AB0"/>
    <w:rsid w:val="00234F36"/>
    <w:rsid w:val="00235279"/>
    <w:rsid w:val="0023671E"/>
    <w:rsid w:val="00236D2F"/>
    <w:rsid w:val="002401AB"/>
    <w:rsid w:val="00241CD1"/>
    <w:rsid w:val="00243547"/>
    <w:rsid w:val="00245B6A"/>
    <w:rsid w:val="00247BC6"/>
    <w:rsid w:val="002510DA"/>
    <w:rsid w:val="00252710"/>
    <w:rsid w:val="002539AF"/>
    <w:rsid w:val="00257A30"/>
    <w:rsid w:val="00260883"/>
    <w:rsid w:val="00260895"/>
    <w:rsid w:val="00265046"/>
    <w:rsid w:val="00266A6D"/>
    <w:rsid w:val="00266DA7"/>
    <w:rsid w:val="00270FA7"/>
    <w:rsid w:val="002713E2"/>
    <w:rsid w:val="00272036"/>
    <w:rsid w:val="00272A82"/>
    <w:rsid w:val="00272C34"/>
    <w:rsid w:val="002739D9"/>
    <w:rsid w:val="002778B1"/>
    <w:rsid w:val="002778D2"/>
    <w:rsid w:val="002800F0"/>
    <w:rsid w:val="002811F7"/>
    <w:rsid w:val="00283680"/>
    <w:rsid w:val="00284201"/>
    <w:rsid w:val="0028507F"/>
    <w:rsid w:val="00290608"/>
    <w:rsid w:val="00293779"/>
    <w:rsid w:val="00293908"/>
    <w:rsid w:val="002942AF"/>
    <w:rsid w:val="00294688"/>
    <w:rsid w:val="002958A3"/>
    <w:rsid w:val="002977C8"/>
    <w:rsid w:val="002A0DCC"/>
    <w:rsid w:val="002A18EE"/>
    <w:rsid w:val="002A2572"/>
    <w:rsid w:val="002A3AA6"/>
    <w:rsid w:val="002A565D"/>
    <w:rsid w:val="002B03E9"/>
    <w:rsid w:val="002B0CA2"/>
    <w:rsid w:val="002B11B2"/>
    <w:rsid w:val="002B3133"/>
    <w:rsid w:val="002B40E8"/>
    <w:rsid w:val="002B44C2"/>
    <w:rsid w:val="002B4D78"/>
    <w:rsid w:val="002B669C"/>
    <w:rsid w:val="002B6B07"/>
    <w:rsid w:val="002B7272"/>
    <w:rsid w:val="002C178C"/>
    <w:rsid w:val="002C2C64"/>
    <w:rsid w:val="002C2F98"/>
    <w:rsid w:val="002C6B91"/>
    <w:rsid w:val="002D1B0E"/>
    <w:rsid w:val="002D4181"/>
    <w:rsid w:val="002D4AF0"/>
    <w:rsid w:val="002D5589"/>
    <w:rsid w:val="002D59CD"/>
    <w:rsid w:val="002D5D49"/>
    <w:rsid w:val="002E01AD"/>
    <w:rsid w:val="002E075B"/>
    <w:rsid w:val="002E08AE"/>
    <w:rsid w:val="002E0A95"/>
    <w:rsid w:val="002E4AFC"/>
    <w:rsid w:val="002E760D"/>
    <w:rsid w:val="002E76E0"/>
    <w:rsid w:val="002F038E"/>
    <w:rsid w:val="002F219C"/>
    <w:rsid w:val="002F32E9"/>
    <w:rsid w:val="003004D1"/>
    <w:rsid w:val="00300CE5"/>
    <w:rsid w:val="003012D5"/>
    <w:rsid w:val="00302550"/>
    <w:rsid w:val="00303BB4"/>
    <w:rsid w:val="0030475A"/>
    <w:rsid w:val="003104CE"/>
    <w:rsid w:val="003108AB"/>
    <w:rsid w:val="003110E3"/>
    <w:rsid w:val="00311925"/>
    <w:rsid w:val="00312D15"/>
    <w:rsid w:val="00314429"/>
    <w:rsid w:val="003220DD"/>
    <w:rsid w:val="00322535"/>
    <w:rsid w:val="003247CC"/>
    <w:rsid w:val="00326B20"/>
    <w:rsid w:val="0032789E"/>
    <w:rsid w:val="00330CCB"/>
    <w:rsid w:val="00330E8B"/>
    <w:rsid w:val="00332788"/>
    <w:rsid w:val="00332B49"/>
    <w:rsid w:val="00333B57"/>
    <w:rsid w:val="00333E88"/>
    <w:rsid w:val="003408A5"/>
    <w:rsid w:val="003417F7"/>
    <w:rsid w:val="00342196"/>
    <w:rsid w:val="00343871"/>
    <w:rsid w:val="003451E2"/>
    <w:rsid w:val="00345E17"/>
    <w:rsid w:val="00347281"/>
    <w:rsid w:val="00347DF9"/>
    <w:rsid w:val="003523DB"/>
    <w:rsid w:val="00352CBB"/>
    <w:rsid w:val="00353173"/>
    <w:rsid w:val="00354834"/>
    <w:rsid w:val="00361D45"/>
    <w:rsid w:val="0036246E"/>
    <w:rsid w:val="00363C4E"/>
    <w:rsid w:val="00364945"/>
    <w:rsid w:val="00366784"/>
    <w:rsid w:val="00370600"/>
    <w:rsid w:val="003709F4"/>
    <w:rsid w:val="00371F0C"/>
    <w:rsid w:val="00372070"/>
    <w:rsid w:val="003727FF"/>
    <w:rsid w:val="00372CB6"/>
    <w:rsid w:val="003742C0"/>
    <w:rsid w:val="00374FFB"/>
    <w:rsid w:val="003751C7"/>
    <w:rsid w:val="00376769"/>
    <w:rsid w:val="00376B29"/>
    <w:rsid w:val="00382699"/>
    <w:rsid w:val="0038286E"/>
    <w:rsid w:val="00383EAF"/>
    <w:rsid w:val="00387ACA"/>
    <w:rsid w:val="00393257"/>
    <w:rsid w:val="003938D6"/>
    <w:rsid w:val="003959B7"/>
    <w:rsid w:val="00396A34"/>
    <w:rsid w:val="00396BA0"/>
    <w:rsid w:val="00397D94"/>
    <w:rsid w:val="003A1C43"/>
    <w:rsid w:val="003A36D9"/>
    <w:rsid w:val="003A4914"/>
    <w:rsid w:val="003A7272"/>
    <w:rsid w:val="003B0529"/>
    <w:rsid w:val="003B11E9"/>
    <w:rsid w:val="003B2C39"/>
    <w:rsid w:val="003B6B1F"/>
    <w:rsid w:val="003C07A8"/>
    <w:rsid w:val="003C09B0"/>
    <w:rsid w:val="003C0A78"/>
    <w:rsid w:val="003C1957"/>
    <w:rsid w:val="003C3694"/>
    <w:rsid w:val="003C3CB9"/>
    <w:rsid w:val="003C7158"/>
    <w:rsid w:val="003D0C71"/>
    <w:rsid w:val="003D2901"/>
    <w:rsid w:val="003D3353"/>
    <w:rsid w:val="003D3A28"/>
    <w:rsid w:val="003D6103"/>
    <w:rsid w:val="003D62B9"/>
    <w:rsid w:val="003D7418"/>
    <w:rsid w:val="003E0322"/>
    <w:rsid w:val="003E1D21"/>
    <w:rsid w:val="003E1FD0"/>
    <w:rsid w:val="003E3480"/>
    <w:rsid w:val="003E446B"/>
    <w:rsid w:val="003E4CB0"/>
    <w:rsid w:val="003F00A6"/>
    <w:rsid w:val="003F13C8"/>
    <w:rsid w:val="003F141A"/>
    <w:rsid w:val="003F1AD0"/>
    <w:rsid w:val="003F1ADB"/>
    <w:rsid w:val="003F205E"/>
    <w:rsid w:val="003F28EE"/>
    <w:rsid w:val="003F3F86"/>
    <w:rsid w:val="003F4946"/>
    <w:rsid w:val="003F5B2A"/>
    <w:rsid w:val="003F5C7A"/>
    <w:rsid w:val="003F65A2"/>
    <w:rsid w:val="003F719A"/>
    <w:rsid w:val="004001D4"/>
    <w:rsid w:val="004009B5"/>
    <w:rsid w:val="00410F71"/>
    <w:rsid w:val="004111CA"/>
    <w:rsid w:val="00411ED0"/>
    <w:rsid w:val="00412070"/>
    <w:rsid w:val="00413FBD"/>
    <w:rsid w:val="00414BAB"/>
    <w:rsid w:val="00415300"/>
    <w:rsid w:val="004154A6"/>
    <w:rsid w:val="00415513"/>
    <w:rsid w:val="00415ACD"/>
    <w:rsid w:val="00420F28"/>
    <w:rsid w:val="0042237B"/>
    <w:rsid w:val="0042238D"/>
    <w:rsid w:val="00423700"/>
    <w:rsid w:val="00425904"/>
    <w:rsid w:val="004261AB"/>
    <w:rsid w:val="00432415"/>
    <w:rsid w:val="00433879"/>
    <w:rsid w:val="004343EF"/>
    <w:rsid w:val="00435B1A"/>
    <w:rsid w:val="00436A23"/>
    <w:rsid w:val="004377A8"/>
    <w:rsid w:val="0043791F"/>
    <w:rsid w:val="0044150E"/>
    <w:rsid w:val="004424D7"/>
    <w:rsid w:val="00444DE5"/>
    <w:rsid w:val="00446471"/>
    <w:rsid w:val="00446B33"/>
    <w:rsid w:val="0045036E"/>
    <w:rsid w:val="00453196"/>
    <w:rsid w:val="00454695"/>
    <w:rsid w:val="0045535B"/>
    <w:rsid w:val="004554C5"/>
    <w:rsid w:val="004564A8"/>
    <w:rsid w:val="004610F6"/>
    <w:rsid w:val="0046252D"/>
    <w:rsid w:val="00463C64"/>
    <w:rsid w:val="00464A85"/>
    <w:rsid w:val="00465205"/>
    <w:rsid w:val="00465359"/>
    <w:rsid w:val="004677AA"/>
    <w:rsid w:val="00470657"/>
    <w:rsid w:val="00470F30"/>
    <w:rsid w:val="004714E7"/>
    <w:rsid w:val="00473B4A"/>
    <w:rsid w:val="00474275"/>
    <w:rsid w:val="0047463D"/>
    <w:rsid w:val="00475F1C"/>
    <w:rsid w:val="004767E4"/>
    <w:rsid w:val="00477552"/>
    <w:rsid w:val="00477BA5"/>
    <w:rsid w:val="0048106E"/>
    <w:rsid w:val="00481C13"/>
    <w:rsid w:val="00482192"/>
    <w:rsid w:val="00482967"/>
    <w:rsid w:val="004838E5"/>
    <w:rsid w:val="0048403C"/>
    <w:rsid w:val="00484478"/>
    <w:rsid w:val="00485448"/>
    <w:rsid w:val="004863E6"/>
    <w:rsid w:val="004900B8"/>
    <w:rsid w:val="00490260"/>
    <w:rsid w:val="004907C4"/>
    <w:rsid w:val="00491E78"/>
    <w:rsid w:val="00492E01"/>
    <w:rsid w:val="00493E5B"/>
    <w:rsid w:val="004949C8"/>
    <w:rsid w:val="00494A5D"/>
    <w:rsid w:val="00495287"/>
    <w:rsid w:val="004A0802"/>
    <w:rsid w:val="004A4857"/>
    <w:rsid w:val="004A7D1A"/>
    <w:rsid w:val="004B02FE"/>
    <w:rsid w:val="004B2D58"/>
    <w:rsid w:val="004B42BC"/>
    <w:rsid w:val="004B4394"/>
    <w:rsid w:val="004B5299"/>
    <w:rsid w:val="004B6A91"/>
    <w:rsid w:val="004C279E"/>
    <w:rsid w:val="004C2B08"/>
    <w:rsid w:val="004C4964"/>
    <w:rsid w:val="004C57BB"/>
    <w:rsid w:val="004C57E9"/>
    <w:rsid w:val="004C5972"/>
    <w:rsid w:val="004C5A2A"/>
    <w:rsid w:val="004C76B6"/>
    <w:rsid w:val="004C78B5"/>
    <w:rsid w:val="004D04EF"/>
    <w:rsid w:val="004D150A"/>
    <w:rsid w:val="004D1CB6"/>
    <w:rsid w:val="004D2716"/>
    <w:rsid w:val="004D392F"/>
    <w:rsid w:val="004D47C6"/>
    <w:rsid w:val="004D7940"/>
    <w:rsid w:val="004E2AFC"/>
    <w:rsid w:val="004E300A"/>
    <w:rsid w:val="004E4894"/>
    <w:rsid w:val="004E60E8"/>
    <w:rsid w:val="004E61C4"/>
    <w:rsid w:val="004E6CFF"/>
    <w:rsid w:val="004F0828"/>
    <w:rsid w:val="004F206F"/>
    <w:rsid w:val="004F37D3"/>
    <w:rsid w:val="004F51AA"/>
    <w:rsid w:val="004F5713"/>
    <w:rsid w:val="004F5AEB"/>
    <w:rsid w:val="004F6AA2"/>
    <w:rsid w:val="004F719A"/>
    <w:rsid w:val="00500E3D"/>
    <w:rsid w:val="00501163"/>
    <w:rsid w:val="005043C5"/>
    <w:rsid w:val="005044CD"/>
    <w:rsid w:val="00504AF3"/>
    <w:rsid w:val="00505726"/>
    <w:rsid w:val="005067EF"/>
    <w:rsid w:val="00506D2A"/>
    <w:rsid w:val="00511D18"/>
    <w:rsid w:val="00513B77"/>
    <w:rsid w:val="00513DEC"/>
    <w:rsid w:val="0051430A"/>
    <w:rsid w:val="005149A6"/>
    <w:rsid w:val="00514A1F"/>
    <w:rsid w:val="00515FF4"/>
    <w:rsid w:val="00520B1B"/>
    <w:rsid w:val="00520DE8"/>
    <w:rsid w:val="00523782"/>
    <w:rsid w:val="00524CFC"/>
    <w:rsid w:val="0052789E"/>
    <w:rsid w:val="00527A2A"/>
    <w:rsid w:val="00527E0D"/>
    <w:rsid w:val="005324EC"/>
    <w:rsid w:val="005371D6"/>
    <w:rsid w:val="005374DB"/>
    <w:rsid w:val="00542EE2"/>
    <w:rsid w:val="005433FC"/>
    <w:rsid w:val="005540C4"/>
    <w:rsid w:val="00554534"/>
    <w:rsid w:val="00555480"/>
    <w:rsid w:val="00556E76"/>
    <w:rsid w:val="00557185"/>
    <w:rsid w:val="00563986"/>
    <w:rsid w:val="005656E7"/>
    <w:rsid w:val="0056719A"/>
    <w:rsid w:val="00567240"/>
    <w:rsid w:val="00571981"/>
    <w:rsid w:val="00571CDB"/>
    <w:rsid w:val="005721F6"/>
    <w:rsid w:val="0057265B"/>
    <w:rsid w:val="0057314F"/>
    <w:rsid w:val="005732C7"/>
    <w:rsid w:val="00574E25"/>
    <w:rsid w:val="005767A6"/>
    <w:rsid w:val="00580B36"/>
    <w:rsid w:val="0058184E"/>
    <w:rsid w:val="00581B1A"/>
    <w:rsid w:val="00582265"/>
    <w:rsid w:val="00582588"/>
    <w:rsid w:val="005834C0"/>
    <w:rsid w:val="005856B4"/>
    <w:rsid w:val="00587C33"/>
    <w:rsid w:val="0059095B"/>
    <w:rsid w:val="005914EB"/>
    <w:rsid w:val="00591FFD"/>
    <w:rsid w:val="00592F9F"/>
    <w:rsid w:val="00594F6E"/>
    <w:rsid w:val="00595BDD"/>
    <w:rsid w:val="005A03AF"/>
    <w:rsid w:val="005A14DE"/>
    <w:rsid w:val="005A15F0"/>
    <w:rsid w:val="005A187A"/>
    <w:rsid w:val="005A30BD"/>
    <w:rsid w:val="005A38EB"/>
    <w:rsid w:val="005A5E0B"/>
    <w:rsid w:val="005A604C"/>
    <w:rsid w:val="005A6F18"/>
    <w:rsid w:val="005A7746"/>
    <w:rsid w:val="005A7768"/>
    <w:rsid w:val="005B137F"/>
    <w:rsid w:val="005B24E3"/>
    <w:rsid w:val="005B2E4E"/>
    <w:rsid w:val="005B341C"/>
    <w:rsid w:val="005B5CA4"/>
    <w:rsid w:val="005B6CD5"/>
    <w:rsid w:val="005B7F4A"/>
    <w:rsid w:val="005C089F"/>
    <w:rsid w:val="005C08ED"/>
    <w:rsid w:val="005C2055"/>
    <w:rsid w:val="005C222B"/>
    <w:rsid w:val="005C2C6C"/>
    <w:rsid w:val="005C2DD4"/>
    <w:rsid w:val="005C630D"/>
    <w:rsid w:val="005C7F63"/>
    <w:rsid w:val="005D0B7C"/>
    <w:rsid w:val="005D0C17"/>
    <w:rsid w:val="005D2E14"/>
    <w:rsid w:val="005D6293"/>
    <w:rsid w:val="005D712B"/>
    <w:rsid w:val="005E3B37"/>
    <w:rsid w:val="005E4D3A"/>
    <w:rsid w:val="005E5B8F"/>
    <w:rsid w:val="005E5D77"/>
    <w:rsid w:val="005F383C"/>
    <w:rsid w:val="005F3E4D"/>
    <w:rsid w:val="005F4B6C"/>
    <w:rsid w:val="005F6411"/>
    <w:rsid w:val="0060088F"/>
    <w:rsid w:val="00602A7D"/>
    <w:rsid w:val="006052EC"/>
    <w:rsid w:val="00605753"/>
    <w:rsid w:val="00605A79"/>
    <w:rsid w:val="006072F4"/>
    <w:rsid w:val="006079DD"/>
    <w:rsid w:val="00610018"/>
    <w:rsid w:val="00610ACB"/>
    <w:rsid w:val="00610F33"/>
    <w:rsid w:val="00612168"/>
    <w:rsid w:val="0061449B"/>
    <w:rsid w:val="006173FC"/>
    <w:rsid w:val="006174A7"/>
    <w:rsid w:val="00617663"/>
    <w:rsid w:val="0061787B"/>
    <w:rsid w:val="0062249D"/>
    <w:rsid w:val="00625506"/>
    <w:rsid w:val="006257E4"/>
    <w:rsid w:val="00625879"/>
    <w:rsid w:val="00626424"/>
    <w:rsid w:val="00626F05"/>
    <w:rsid w:val="00627C41"/>
    <w:rsid w:val="00630350"/>
    <w:rsid w:val="0063177B"/>
    <w:rsid w:val="00632517"/>
    <w:rsid w:val="00632B66"/>
    <w:rsid w:val="00633B6B"/>
    <w:rsid w:val="00633D11"/>
    <w:rsid w:val="00633E37"/>
    <w:rsid w:val="00634478"/>
    <w:rsid w:val="006355CD"/>
    <w:rsid w:val="00640B34"/>
    <w:rsid w:val="00641176"/>
    <w:rsid w:val="00641D70"/>
    <w:rsid w:val="006457D5"/>
    <w:rsid w:val="00646506"/>
    <w:rsid w:val="00651B75"/>
    <w:rsid w:val="00652860"/>
    <w:rsid w:val="00653859"/>
    <w:rsid w:val="006548C9"/>
    <w:rsid w:val="00655CEB"/>
    <w:rsid w:val="00657156"/>
    <w:rsid w:val="00657175"/>
    <w:rsid w:val="00662322"/>
    <w:rsid w:val="006625D2"/>
    <w:rsid w:val="0066409B"/>
    <w:rsid w:val="006643F9"/>
    <w:rsid w:val="00665D92"/>
    <w:rsid w:val="00670318"/>
    <w:rsid w:val="00671186"/>
    <w:rsid w:val="006712C9"/>
    <w:rsid w:val="00671425"/>
    <w:rsid w:val="00671562"/>
    <w:rsid w:val="00672330"/>
    <w:rsid w:val="0067252E"/>
    <w:rsid w:val="006730AD"/>
    <w:rsid w:val="006738BF"/>
    <w:rsid w:val="00673A9A"/>
    <w:rsid w:val="00675AEB"/>
    <w:rsid w:val="00675DEF"/>
    <w:rsid w:val="006778B8"/>
    <w:rsid w:val="00680050"/>
    <w:rsid w:val="006800C4"/>
    <w:rsid w:val="00680600"/>
    <w:rsid w:val="006814A3"/>
    <w:rsid w:val="006815D1"/>
    <w:rsid w:val="00681876"/>
    <w:rsid w:val="006823D4"/>
    <w:rsid w:val="00683A83"/>
    <w:rsid w:val="00686A89"/>
    <w:rsid w:val="00686D23"/>
    <w:rsid w:val="006872B7"/>
    <w:rsid w:val="0069053F"/>
    <w:rsid w:val="00691075"/>
    <w:rsid w:val="00691360"/>
    <w:rsid w:val="00691918"/>
    <w:rsid w:val="00691E7F"/>
    <w:rsid w:val="006930B2"/>
    <w:rsid w:val="00694F58"/>
    <w:rsid w:val="00695A64"/>
    <w:rsid w:val="00695CB6"/>
    <w:rsid w:val="00696B7E"/>
    <w:rsid w:val="00697AE5"/>
    <w:rsid w:val="006A0035"/>
    <w:rsid w:val="006A228B"/>
    <w:rsid w:val="006A3356"/>
    <w:rsid w:val="006A7244"/>
    <w:rsid w:val="006A791C"/>
    <w:rsid w:val="006B0D0F"/>
    <w:rsid w:val="006B49A5"/>
    <w:rsid w:val="006B4A50"/>
    <w:rsid w:val="006B51CC"/>
    <w:rsid w:val="006B60D2"/>
    <w:rsid w:val="006B708F"/>
    <w:rsid w:val="006B72ED"/>
    <w:rsid w:val="006B7528"/>
    <w:rsid w:val="006C1CF0"/>
    <w:rsid w:val="006C2426"/>
    <w:rsid w:val="006C2C30"/>
    <w:rsid w:val="006C44B4"/>
    <w:rsid w:val="006C4F9C"/>
    <w:rsid w:val="006C7807"/>
    <w:rsid w:val="006C7A34"/>
    <w:rsid w:val="006D0DDF"/>
    <w:rsid w:val="006D24BA"/>
    <w:rsid w:val="006D2E0E"/>
    <w:rsid w:val="006D382B"/>
    <w:rsid w:val="006D411C"/>
    <w:rsid w:val="006D4AD6"/>
    <w:rsid w:val="006E160C"/>
    <w:rsid w:val="006E1F5A"/>
    <w:rsid w:val="006E218D"/>
    <w:rsid w:val="006E2274"/>
    <w:rsid w:val="006E382D"/>
    <w:rsid w:val="006E6B47"/>
    <w:rsid w:val="006E7317"/>
    <w:rsid w:val="006F29CD"/>
    <w:rsid w:val="006F2A55"/>
    <w:rsid w:val="006F2D2D"/>
    <w:rsid w:val="006F5DBC"/>
    <w:rsid w:val="006F6B64"/>
    <w:rsid w:val="00700BAA"/>
    <w:rsid w:val="00700CCE"/>
    <w:rsid w:val="0070153A"/>
    <w:rsid w:val="007019D4"/>
    <w:rsid w:val="00702D07"/>
    <w:rsid w:val="0070305B"/>
    <w:rsid w:val="007048D8"/>
    <w:rsid w:val="00707455"/>
    <w:rsid w:val="007078AB"/>
    <w:rsid w:val="00710341"/>
    <w:rsid w:val="00714170"/>
    <w:rsid w:val="007148CA"/>
    <w:rsid w:val="00715F5A"/>
    <w:rsid w:val="00716A8A"/>
    <w:rsid w:val="007249B2"/>
    <w:rsid w:val="00725C37"/>
    <w:rsid w:val="00725CFE"/>
    <w:rsid w:val="007310BD"/>
    <w:rsid w:val="00733B54"/>
    <w:rsid w:val="00741775"/>
    <w:rsid w:val="0074212F"/>
    <w:rsid w:val="0074295F"/>
    <w:rsid w:val="00743D1D"/>
    <w:rsid w:val="00745162"/>
    <w:rsid w:val="00746542"/>
    <w:rsid w:val="00747572"/>
    <w:rsid w:val="007513DB"/>
    <w:rsid w:val="0075258F"/>
    <w:rsid w:val="007531F8"/>
    <w:rsid w:val="0075393A"/>
    <w:rsid w:val="00755CCA"/>
    <w:rsid w:val="00755DA1"/>
    <w:rsid w:val="00761150"/>
    <w:rsid w:val="00761C28"/>
    <w:rsid w:val="00761FB9"/>
    <w:rsid w:val="007620AF"/>
    <w:rsid w:val="0076228B"/>
    <w:rsid w:val="00763B35"/>
    <w:rsid w:val="00764ED7"/>
    <w:rsid w:val="00770268"/>
    <w:rsid w:val="00771A72"/>
    <w:rsid w:val="00771AB1"/>
    <w:rsid w:val="00773347"/>
    <w:rsid w:val="007733E1"/>
    <w:rsid w:val="00774ACD"/>
    <w:rsid w:val="00780B71"/>
    <w:rsid w:val="007837A6"/>
    <w:rsid w:val="00783C50"/>
    <w:rsid w:val="0078511B"/>
    <w:rsid w:val="00791CE8"/>
    <w:rsid w:val="00795943"/>
    <w:rsid w:val="007974C4"/>
    <w:rsid w:val="00797899"/>
    <w:rsid w:val="00797D27"/>
    <w:rsid w:val="00797EA1"/>
    <w:rsid w:val="007A032A"/>
    <w:rsid w:val="007A4425"/>
    <w:rsid w:val="007A62C3"/>
    <w:rsid w:val="007A7507"/>
    <w:rsid w:val="007A798E"/>
    <w:rsid w:val="007A7D08"/>
    <w:rsid w:val="007B295E"/>
    <w:rsid w:val="007B2BC3"/>
    <w:rsid w:val="007B355F"/>
    <w:rsid w:val="007B4341"/>
    <w:rsid w:val="007B48A3"/>
    <w:rsid w:val="007B4BE7"/>
    <w:rsid w:val="007B4ECA"/>
    <w:rsid w:val="007B5CEC"/>
    <w:rsid w:val="007B694A"/>
    <w:rsid w:val="007B7840"/>
    <w:rsid w:val="007B79B9"/>
    <w:rsid w:val="007B7DA1"/>
    <w:rsid w:val="007C152A"/>
    <w:rsid w:val="007C2CC3"/>
    <w:rsid w:val="007C4E02"/>
    <w:rsid w:val="007C5157"/>
    <w:rsid w:val="007C5DF9"/>
    <w:rsid w:val="007C62AF"/>
    <w:rsid w:val="007C6500"/>
    <w:rsid w:val="007C6DA3"/>
    <w:rsid w:val="007D000D"/>
    <w:rsid w:val="007D0164"/>
    <w:rsid w:val="007D3AF8"/>
    <w:rsid w:val="007D6A84"/>
    <w:rsid w:val="007D6B89"/>
    <w:rsid w:val="007D741C"/>
    <w:rsid w:val="007D7874"/>
    <w:rsid w:val="007E0214"/>
    <w:rsid w:val="007E0429"/>
    <w:rsid w:val="007E0D66"/>
    <w:rsid w:val="007E36E1"/>
    <w:rsid w:val="007E3C03"/>
    <w:rsid w:val="007E443A"/>
    <w:rsid w:val="007E4F9E"/>
    <w:rsid w:val="007E5485"/>
    <w:rsid w:val="007F1AA7"/>
    <w:rsid w:val="007F2006"/>
    <w:rsid w:val="007F294B"/>
    <w:rsid w:val="007F335F"/>
    <w:rsid w:val="007F4669"/>
    <w:rsid w:val="007F56BD"/>
    <w:rsid w:val="007F6B09"/>
    <w:rsid w:val="0080207C"/>
    <w:rsid w:val="0080249C"/>
    <w:rsid w:val="00802692"/>
    <w:rsid w:val="0080463D"/>
    <w:rsid w:val="00805408"/>
    <w:rsid w:val="00811846"/>
    <w:rsid w:val="00811AB5"/>
    <w:rsid w:val="008143BB"/>
    <w:rsid w:val="008201BF"/>
    <w:rsid w:val="0082042E"/>
    <w:rsid w:val="008211C4"/>
    <w:rsid w:val="00824645"/>
    <w:rsid w:val="00825D81"/>
    <w:rsid w:val="00826BC5"/>
    <w:rsid w:val="00827D43"/>
    <w:rsid w:val="00830529"/>
    <w:rsid w:val="0083058B"/>
    <w:rsid w:val="00830B97"/>
    <w:rsid w:val="00832226"/>
    <w:rsid w:val="0083326D"/>
    <w:rsid w:val="008344D3"/>
    <w:rsid w:val="00836D89"/>
    <w:rsid w:val="008378A4"/>
    <w:rsid w:val="00841FC6"/>
    <w:rsid w:val="00846488"/>
    <w:rsid w:val="00846574"/>
    <w:rsid w:val="00851A21"/>
    <w:rsid w:val="0085317C"/>
    <w:rsid w:val="00853EE1"/>
    <w:rsid w:val="0085561B"/>
    <w:rsid w:val="00856070"/>
    <w:rsid w:val="008579E9"/>
    <w:rsid w:val="00862A7E"/>
    <w:rsid w:val="008643E1"/>
    <w:rsid w:val="0086492E"/>
    <w:rsid w:val="008652E7"/>
    <w:rsid w:val="00866C14"/>
    <w:rsid w:val="00867C66"/>
    <w:rsid w:val="00870D89"/>
    <w:rsid w:val="0087323C"/>
    <w:rsid w:val="00873747"/>
    <w:rsid w:val="0087494B"/>
    <w:rsid w:val="0087565E"/>
    <w:rsid w:val="00876434"/>
    <w:rsid w:val="00877538"/>
    <w:rsid w:val="00880F7A"/>
    <w:rsid w:val="008829B0"/>
    <w:rsid w:val="00883ED7"/>
    <w:rsid w:val="00886372"/>
    <w:rsid w:val="0089030A"/>
    <w:rsid w:val="00890938"/>
    <w:rsid w:val="008927CD"/>
    <w:rsid w:val="008952A9"/>
    <w:rsid w:val="008A0639"/>
    <w:rsid w:val="008A0B98"/>
    <w:rsid w:val="008A22ED"/>
    <w:rsid w:val="008A2F4D"/>
    <w:rsid w:val="008A3A49"/>
    <w:rsid w:val="008A51E6"/>
    <w:rsid w:val="008B14CC"/>
    <w:rsid w:val="008B612B"/>
    <w:rsid w:val="008C1410"/>
    <w:rsid w:val="008C1D93"/>
    <w:rsid w:val="008C31DA"/>
    <w:rsid w:val="008C5789"/>
    <w:rsid w:val="008C6571"/>
    <w:rsid w:val="008D2527"/>
    <w:rsid w:val="008D4526"/>
    <w:rsid w:val="008E33C4"/>
    <w:rsid w:val="008E3C9C"/>
    <w:rsid w:val="008E427C"/>
    <w:rsid w:val="008E6638"/>
    <w:rsid w:val="008F4381"/>
    <w:rsid w:val="008F5926"/>
    <w:rsid w:val="008F62ED"/>
    <w:rsid w:val="008F6B3C"/>
    <w:rsid w:val="008F7381"/>
    <w:rsid w:val="00900940"/>
    <w:rsid w:val="009033FC"/>
    <w:rsid w:val="00903A32"/>
    <w:rsid w:val="009053E0"/>
    <w:rsid w:val="00910D01"/>
    <w:rsid w:val="00922463"/>
    <w:rsid w:val="00922A61"/>
    <w:rsid w:val="00922D91"/>
    <w:rsid w:val="009243DA"/>
    <w:rsid w:val="009247B0"/>
    <w:rsid w:val="00925CB1"/>
    <w:rsid w:val="0092618D"/>
    <w:rsid w:val="009262B0"/>
    <w:rsid w:val="009315DC"/>
    <w:rsid w:val="00937ED0"/>
    <w:rsid w:val="00940B42"/>
    <w:rsid w:val="0094200B"/>
    <w:rsid w:val="0094406C"/>
    <w:rsid w:val="00945680"/>
    <w:rsid w:val="00945895"/>
    <w:rsid w:val="009459B4"/>
    <w:rsid w:val="0094759D"/>
    <w:rsid w:val="009612B1"/>
    <w:rsid w:val="009620F5"/>
    <w:rsid w:val="00962319"/>
    <w:rsid w:val="00962E72"/>
    <w:rsid w:val="00963790"/>
    <w:rsid w:val="00963807"/>
    <w:rsid w:val="00963AE1"/>
    <w:rsid w:val="00964524"/>
    <w:rsid w:val="0096481B"/>
    <w:rsid w:val="009658A1"/>
    <w:rsid w:val="00967941"/>
    <w:rsid w:val="00970085"/>
    <w:rsid w:val="0097050E"/>
    <w:rsid w:val="00970608"/>
    <w:rsid w:val="00971033"/>
    <w:rsid w:val="00971F3F"/>
    <w:rsid w:val="00972A75"/>
    <w:rsid w:val="00973889"/>
    <w:rsid w:val="009739E9"/>
    <w:rsid w:val="0097454E"/>
    <w:rsid w:val="00975D21"/>
    <w:rsid w:val="0098186E"/>
    <w:rsid w:val="00982507"/>
    <w:rsid w:val="00982FB5"/>
    <w:rsid w:val="009855DD"/>
    <w:rsid w:val="00986C9D"/>
    <w:rsid w:val="009873F6"/>
    <w:rsid w:val="00994450"/>
    <w:rsid w:val="00995B24"/>
    <w:rsid w:val="00995DF7"/>
    <w:rsid w:val="00997749"/>
    <w:rsid w:val="009A0237"/>
    <w:rsid w:val="009A0413"/>
    <w:rsid w:val="009A25F2"/>
    <w:rsid w:val="009A2DAF"/>
    <w:rsid w:val="009A43E3"/>
    <w:rsid w:val="009A4C17"/>
    <w:rsid w:val="009A54E5"/>
    <w:rsid w:val="009A5D4A"/>
    <w:rsid w:val="009A5F96"/>
    <w:rsid w:val="009A7376"/>
    <w:rsid w:val="009B3860"/>
    <w:rsid w:val="009B54CC"/>
    <w:rsid w:val="009C449B"/>
    <w:rsid w:val="009C5DA0"/>
    <w:rsid w:val="009D0939"/>
    <w:rsid w:val="009D3116"/>
    <w:rsid w:val="009D3771"/>
    <w:rsid w:val="009D3846"/>
    <w:rsid w:val="009D4881"/>
    <w:rsid w:val="009D7B77"/>
    <w:rsid w:val="009E0BBA"/>
    <w:rsid w:val="009E23BE"/>
    <w:rsid w:val="009E64BE"/>
    <w:rsid w:val="009E681A"/>
    <w:rsid w:val="009E7906"/>
    <w:rsid w:val="009F0F8A"/>
    <w:rsid w:val="009F194B"/>
    <w:rsid w:val="009F1CE4"/>
    <w:rsid w:val="009F30B1"/>
    <w:rsid w:val="009F389E"/>
    <w:rsid w:val="009F4079"/>
    <w:rsid w:val="009F521B"/>
    <w:rsid w:val="009F6A63"/>
    <w:rsid w:val="009F7B97"/>
    <w:rsid w:val="00A00C03"/>
    <w:rsid w:val="00A01844"/>
    <w:rsid w:val="00A021F5"/>
    <w:rsid w:val="00A02295"/>
    <w:rsid w:val="00A0410A"/>
    <w:rsid w:val="00A04E74"/>
    <w:rsid w:val="00A11C44"/>
    <w:rsid w:val="00A124D0"/>
    <w:rsid w:val="00A1398B"/>
    <w:rsid w:val="00A178BE"/>
    <w:rsid w:val="00A20B5F"/>
    <w:rsid w:val="00A212CA"/>
    <w:rsid w:val="00A21DFB"/>
    <w:rsid w:val="00A22F55"/>
    <w:rsid w:val="00A24757"/>
    <w:rsid w:val="00A24BF9"/>
    <w:rsid w:val="00A25A67"/>
    <w:rsid w:val="00A30812"/>
    <w:rsid w:val="00A31A52"/>
    <w:rsid w:val="00A32F25"/>
    <w:rsid w:val="00A33FDA"/>
    <w:rsid w:val="00A34ACC"/>
    <w:rsid w:val="00A41CE1"/>
    <w:rsid w:val="00A44073"/>
    <w:rsid w:val="00A44FF9"/>
    <w:rsid w:val="00A5097C"/>
    <w:rsid w:val="00A518D3"/>
    <w:rsid w:val="00A51CFB"/>
    <w:rsid w:val="00A52AD4"/>
    <w:rsid w:val="00A546C4"/>
    <w:rsid w:val="00A54BAA"/>
    <w:rsid w:val="00A54F3F"/>
    <w:rsid w:val="00A5752D"/>
    <w:rsid w:val="00A577FF"/>
    <w:rsid w:val="00A61658"/>
    <w:rsid w:val="00A62B2E"/>
    <w:rsid w:val="00A64FFF"/>
    <w:rsid w:val="00A656FC"/>
    <w:rsid w:val="00A674C9"/>
    <w:rsid w:val="00A73357"/>
    <w:rsid w:val="00A74B91"/>
    <w:rsid w:val="00A74FBD"/>
    <w:rsid w:val="00A7570B"/>
    <w:rsid w:val="00A77117"/>
    <w:rsid w:val="00A7776A"/>
    <w:rsid w:val="00A80DD9"/>
    <w:rsid w:val="00A80EBE"/>
    <w:rsid w:val="00A815EA"/>
    <w:rsid w:val="00A82430"/>
    <w:rsid w:val="00A8252A"/>
    <w:rsid w:val="00A83E0F"/>
    <w:rsid w:val="00A8756A"/>
    <w:rsid w:val="00A87B2E"/>
    <w:rsid w:val="00A87EFC"/>
    <w:rsid w:val="00A91A8B"/>
    <w:rsid w:val="00A92131"/>
    <w:rsid w:val="00A92474"/>
    <w:rsid w:val="00A94C01"/>
    <w:rsid w:val="00A9598E"/>
    <w:rsid w:val="00A96AD4"/>
    <w:rsid w:val="00AA433D"/>
    <w:rsid w:val="00AA5119"/>
    <w:rsid w:val="00AA6784"/>
    <w:rsid w:val="00AB0613"/>
    <w:rsid w:val="00AB08A1"/>
    <w:rsid w:val="00AB152B"/>
    <w:rsid w:val="00AB51B2"/>
    <w:rsid w:val="00AB5E23"/>
    <w:rsid w:val="00AB7431"/>
    <w:rsid w:val="00AC0467"/>
    <w:rsid w:val="00AC0DB3"/>
    <w:rsid w:val="00AC1D72"/>
    <w:rsid w:val="00AC1EF6"/>
    <w:rsid w:val="00AC285A"/>
    <w:rsid w:val="00AC2DA9"/>
    <w:rsid w:val="00AC43B5"/>
    <w:rsid w:val="00AC4CC4"/>
    <w:rsid w:val="00AC61C8"/>
    <w:rsid w:val="00AD0AC4"/>
    <w:rsid w:val="00AD1F85"/>
    <w:rsid w:val="00AD2575"/>
    <w:rsid w:val="00AD2C0C"/>
    <w:rsid w:val="00AD4049"/>
    <w:rsid w:val="00AD53AF"/>
    <w:rsid w:val="00AD5485"/>
    <w:rsid w:val="00AD6BA9"/>
    <w:rsid w:val="00AD7886"/>
    <w:rsid w:val="00AE31B1"/>
    <w:rsid w:val="00AE3E07"/>
    <w:rsid w:val="00AE407B"/>
    <w:rsid w:val="00AE47EF"/>
    <w:rsid w:val="00AE49A1"/>
    <w:rsid w:val="00AE4B2A"/>
    <w:rsid w:val="00AF0427"/>
    <w:rsid w:val="00AF10D1"/>
    <w:rsid w:val="00AF10F0"/>
    <w:rsid w:val="00AF1840"/>
    <w:rsid w:val="00AF1B38"/>
    <w:rsid w:val="00AF2A87"/>
    <w:rsid w:val="00AF3304"/>
    <w:rsid w:val="00AF3B8B"/>
    <w:rsid w:val="00AF3D0B"/>
    <w:rsid w:val="00AF6C54"/>
    <w:rsid w:val="00B00C9B"/>
    <w:rsid w:val="00B00D4C"/>
    <w:rsid w:val="00B01343"/>
    <w:rsid w:val="00B013B1"/>
    <w:rsid w:val="00B01958"/>
    <w:rsid w:val="00B0196C"/>
    <w:rsid w:val="00B025C1"/>
    <w:rsid w:val="00B0412C"/>
    <w:rsid w:val="00B06554"/>
    <w:rsid w:val="00B078E5"/>
    <w:rsid w:val="00B07B61"/>
    <w:rsid w:val="00B11163"/>
    <w:rsid w:val="00B117FE"/>
    <w:rsid w:val="00B13476"/>
    <w:rsid w:val="00B14341"/>
    <w:rsid w:val="00B17AC0"/>
    <w:rsid w:val="00B20F38"/>
    <w:rsid w:val="00B26BE4"/>
    <w:rsid w:val="00B278B5"/>
    <w:rsid w:val="00B300E5"/>
    <w:rsid w:val="00B30936"/>
    <w:rsid w:val="00B31599"/>
    <w:rsid w:val="00B337D5"/>
    <w:rsid w:val="00B338AB"/>
    <w:rsid w:val="00B33B7C"/>
    <w:rsid w:val="00B36B53"/>
    <w:rsid w:val="00B404D5"/>
    <w:rsid w:val="00B424B4"/>
    <w:rsid w:val="00B44CBA"/>
    <w:rsid w:val="00B46F96"/>
    <w:rsid w:val="00B478F3"/>
    <w:rsid w:val="00B518EC"/>
    <w:rsid w:val="00B51F6E"/>
    <w:rsid w:val="00B539C0"/>
    <w:rsid w:val="00B55B8D"/>
    <w:rsid w:val="00B61CDA"/>
    <w:rsid w:val="00B63950"/>
    <w:rsid w:val="00B639C0"/>
    <w:rsid w:val="00B666B7"/>
    <w:rsid w:val="00B70AB4"/>
    <w:rsid w:val="00B711EA"/>
    <w:rsid w:val="00B73B5F"/>
    <w:rsid w:val="00B76395"/>
    <w:rsid w:val="00B7713D"/>
    <w:rsid w:val="00B7713E"/>
    <w:rsid w:val="00B812FC"/>
    <w:rsid w:val="00B91FBD"/>
    <w:rsid w:val="00B923A8"/>
    <w:rsid w:val="00B930B5"/>
    <w:rsid w:val="00B93DD6"/>
    <w:rsid w:val="00B9602E"/>
    <w:rsid w:val="00B96146"/>
    <w:rsid w:val="00BA2C22"/>
    <w:rsid w:val="00BA673B"/>
    <w:rsid w:val="00BB15A7"/>
    <w:rsid w:val="00BB1824"/>
    <w:rsid w:val="00BB2356"/>
    <w:rsid w:val="00BB23DF"/>
    <w:rsid w:val="00BB2BF7"/>
    <w:rsid w:val="00BB68E0"/>
    <w:rsid w:val="00BB74DC"/>
    <w:rsid w:val="00BB7960"/>
    <w:rsid w:val="00BC0D62"/>
    <w:rsid w:val="00BC0DF3"/>
    <w:rsid w:val="00BC136B"/>
    <w:rsid w:val="00BC13A2"/>
    <w:rsid w:val="00BC1BA9"/>
    <w:rsid w:val="00BC2F3C"/>
    <w:rsid w:val="00BC3F1E"/>
    <w:rsid w:val="00BC4AB2"/>
    <w:rsid w:val="00BD21A7"/>
    <w:rsid w:val="00BD3F24"/>
    <w:rsid w:val="00BE14F3"/>
    <w:rsid w:val="00BE201E"/>
    <w:rsid w:val="00BE2A15"/>
    <w:rsid w:val="00BE4886"/>
    <w:rsid w:val="00BE6746"/>
    <w:rsid w:val="00BE683F"/>
    <w:rsid w:val="00BF132C"/>
    <w:rsid w:val="00BF232B"/>
    <w:rsid w:val="00BF3B15"/>
    <w:rsid w:val="00BF3D9F"/>
    <w:rsid w:val="00BF3F53"/>
    <w:rsid w:val="00BF5E7D"/>
    <w:rsid w:val="00BF6467"/>
    <w:rsid w:val="00BF71A5"/>
    <w:rsid w:val="00BF783E"/>
    <w:rsid w:val="00C121C2"/>
    <w:rsid w:val="00C128AE"/>
    <w:rsid w:val="00C137D6"/>
    <w:rsid w:val="00C160C3"/>
    <w:rsid w:val="00C20558"/>
    <w:rsid w:val="00C22CE7"/>
    <w:rsid w:val="00C23150"/>
    <w:rsid w:val="00C25475"/>
    <w:rsid w:val="00C2584D"/>
    <w:rsid w:val="00C25C05"/>
    <w:rsid w:val="00C27AF7"/>
    <w:rsid w:val="00C30819"/>
    <w:rsid w:val="00C32837"/>
    <w:rsid w:val="00C338C3"/>
    <w:rsid w:val="00C34132"/>
    <w:rsid w:val="00C37F67"/>
    <w:rsid w:val="00C41221"/>
    <w:rsid w:val="00C42750"/>
    <w:rsid w:val="00C43D93"/>
    <w:rsid w:val="00C4543B"/>
    <w:rsid w:val="00C4595F"/>
    <w:rsid w:val="00C45B68"/>
    <w:rsid w:val="00C45C85"/>
    <w:rsid w:val="00C46871"/>
    <w:rsid w:val="00C46A20"/>
    <w:rsid w:val="00C500B9"/>
    <w:rsid w:val="00C5041F"/>
    <w:rsid w:val="00C50D12"/>
    <w:rsid w:val="00C52D4A"/>
    <w:rsid w:val="00C54829"/>
    <w:rsid w:val="00C549B0"/>
    <w:rsid w:val="00C550F9"/>
    <w:rsid w:val="00C555FD"/>
    <w:rsid w:val="00C57E07"/>
    <w:rsid w:val="00C60318"/>
    <w:rsid w:val="00C64DA0"/>
    <w:rsid w:val="00C6609D"/>
    <w:rsid w:val="00C701F9"/>
    <w:rsid w:val="00C70C77"/>
    <w:rsid w:val="00C71A3F"/>
    <w:rsid w:val="00C723AA"/>
    <w:rsid w:val="00C73515"/>
    <w:rsid w:val="00C737F5"/>
    <w:rsid w:val="00C73A6B"/>
    <w:rsid w:val="00C741BC"/>
    <w:rsid w:val="00C741C3"/>
    <w:rsid w:val="00C74A4B"/>
    <w:rsid w:val="00C75A81"/>
    <w:rsid w:val="00C762FB"/>
    <w:rsid w:val="00C77AB1"/>
    <w:rsid w:val="00C80A52"/>
    <w:rsid w:val="00C822AB"/>
    <w:rsid w:val="00C82C48"/>
    <w:rsid w:val="00C85633"/>
    <w:rsid w:val="00C9058D"/>
    <w:rsid w:val="00C908DF"/>
    <w:rsid w:val="00C91089"/>
    <w:rsid w:val="00C952A1"/>
    <w:rsid w:val="00C96949"/>
    <w:rsid w:val="00C97ED4"/>
    <w:rsid w:val="00CA194A"/>
    <w:rsid w:val="00CA6AC8"/>
    <w:rsid w:val="00CA6E8B"/>
    <w:rsid w:val="00CB1002"/>
    <w:rsid w:val="00CB26AA"/>
    <w:rsid w:val="00CB323F"/>
    <w:rsid w:val="00CB32C5"/>
    <w:rsid w:val="00CB3986"/>
    <w:rsid w:val="00CB5A61"/>
    <w:rsid w:val="00CB5B44"/>
    <w:rsid w:val="00CB79AB"/>
    <w:rsid w:val="00CC043C"/>
    <w:rsid w:val="00CC0665"/>
    <w:rsid w:val="00CC20F1"/>
    <w:rsid w:val="00CC44EC"/>
    <w:rsid w:val="00CC53A8"/>
    <w:rsid w:val="00CD2F50"/>
    <w:rsid w:val="00CD3C74"/>
    <w:rsid w:val="00CD54B0"/>
    <w:rsid w:val="00CD5774"/>
    <w:rsid w:val="00CD62BA"/>
    <w:rsid w:val="00CD6870"/>
    <w:rsid w:val="00CD761F"/>
    <w:rsid w:val="00CE2EE6"/>
    <w:rsid w:val="00CE389F"/>
    <w:rsid w:val="00CE4CBC"/>
    <w:rsid w:val="00CE5BE8"/>
    <w:rsid w:val="00CE6BA4"/>
    <w:rsid w:val="00CF413A"/>
    <w:rsid w:val="00CF48F3"/>
    <w:rsid w:val="00CF4A56"/>
    <w:rsid w:val="00CF6EBC"/>
    <w:rsid w:val="00CF7B35"/>
    <w:rsid w:val="00D072AC"/>
    <w:rsid w:val="00D111EC"/>
    <w:rsid w:val="00D16937"/>
    <w:rsid w:val="00D206E4"/>
    <w:rsid w:val="00D20807"/>
    <w:rsid w:val="00D20C5B"/>
    <w:rsid w:val="00D20D9A"/>
    <w:rsid w:val="00D21A5C"/>
    <w:rsid w:val="00D23BEE"/>
    <w:rsid w:val="00D24D32"/>
    <w:rsid w:val="00D27CBE"/>
    <w:rsid w:val="00D27E09"/>
    <w:rsid w:val="00D30315"/>
    <w:rsid w:val="00D313C3"/>
    <w:rsid w:val="00D41A04"/>
    <w:rsid w:val="00D41F83"/>
    <w:rsid w:val="00D423AB"/>
    <w:rsid w:val="00D4465D"/>
    <w:rsid w:val="00D473BA"/>
    <w:rsid w:val="00D50D64"/>
    <w:rsid w:val="00D515BA"/>
    <w:rsid w:val="00D51E60"/>
    <w:rsid w:val="00D52F7D"/>
    <w:rsid w:val="00D5363A"/>
    <w:rsid w:val="00D53940"/>
    <w:rsid w:val="00D54BDB"/>
    <w:rsid w:val="00D57CDD"/>
    <w:rsid w:val="00D57E48"/>
    <w:rsid w:val="00D6019D"/>
    <w:rsid w:val="00D606D7"/>
    <w:rsid w:val="00D62425"/>
    <w:rsid w:val="00D62FB9"/>
    <w:rsid w:val="00D63592"/>
    <w:rsid w:val="00D74B7C"/>
    <w:rsid w:val="00D74DE7"/>
    <w:rsid w:val="00D77DB5"/>
    <w:rsid w:val="00D80003"/>
    <w:rsid w:val="00D803D8"/>
    <w:rsid w:val="00D80D73"/>
    <w:rsid w:val="00D83D5F"/>
    <w:rsid w:val="00D8504C"/>
    <w:rsid w:val="00D87ACF"/>
    <w:rsid w:val="00D94540"/>
    <w:rsid w:val="00D9588F"/>
    <w:rsid w:val="00D979C1"/>
    <w:rsid w:val="00DA082C"/>
    <w:rsid w:val="00DA0CD2"/>
    <w:rsid w:val="00DA0F2E"/>
    <w:rsid w:val="00DA12E8"/>
    <w:rsid w:val="00DA39F8"/>
    <w:rsid w:val="00DA4909"/>
    <w:rsid w:val="00DA53D3"/>
    <w:rsid w:val="00DA5A19"/>
    <w:rsid w:val="00DA60A0"/>
    <w:rsid w:val="00DA7E72"/>
    <w:rsid w:val="00DB1B4F"/>
    <w:rsid w:val="00DB1B66"/>
    <w:rsid w:val="00DB1E87"/>
    <w:rsid w:val="00DB2201"/>
    <w:rsid w:val="00DB3683"/>
    <w:rsid w:val="00DB748F"/>
    <w:rsid w:val="00DC2327"/>
    <w:rsid w:val="00DC30C1"/>
    <w:rsid w:val="00DC38F0"/>
    <w:rsid w:val="00DC6517"/>
    <w:rsid w:val="00DC666D"/>
    <w:rsid w:val="00DC7553"/>
    <w:rsid w:val="00DC77C0"/>
    <w:rsid w:val="00DD0499"/>
    <w:rsid w:val="00DD1C35"/>
    <w:rsid w:val="00DD30F1"/>
    <w:rsid w:val="00DD3684"/>
    <w:rsid w:val="00DD3777"/>
    <w:rsid w:val="00DD4217"/>
    <w:rsid w:val="00DD4443"/>
    <w:rsid w:val="00DD66B0"/>
    <w:rsid w:val="00DD6C9A"/>
    <w:rsid w:val="00DD7FF6"/>
    <w:rsid w:val="00DE0319"/>
    <w:rsid w:val="00DE0776"/>
    <w:rsid w:val="00DE1016"/>
    <w:rsid w:val="00DE1479"/>
    <w:rsid w:val="00DE3515"/>
    <w:rsid w:val="00DE37B9"/>
    <w:rsid w:val="00DE3A64"/>
    <w:rsid w:val="00DE436E"/>
    <w:rsid w:val="00DE4391"/>
    <w:rsid w:val="00DE57F9"/>
    <w:rsid w:val="00DE7B5B"/>
    <w:rsid w:val="00DF0358"/>
    <w:rsid w:val="00DF0419"/>
    <w:rsid w:val="00DF0D25"/>
    <w:rsid w:val="00DF10C6"/>
    <w:rsid w:val="00DF20F2"/>
    <w:rsid w:val="00DF24F4"/>
    <w:rsid w:val="00DF25C5"/>
    <w:rsid w:val="00DF3F8D"/>
    <w:rsid w:val="00DF63E9"/>
    <w:rsid w:val="00DF645D"/>
    <w:rsid w:val="00E00F19"/>
    <w:rsid w:val="00E020CA"/>
    <w:rsid w:val="00E02526"/>
    <w:rsid w:val="00E02F2E"/>
    <w:rsid w:val="00E0412C"/>
    <w:rsid w:val="00E0548B"/>
    <w:rsid w:val="00E06831"/>
    <w:rsid w:val="00E077D2"/>
    <w:rsid w:val="00E109DC"/>
    <w:rsid w:val="00E11998"/>
    <w:rsid w:val="00E17B91"/>
    <w:rsid w:val="00E17E9F"/>
    <w:rsid w:val="00E20690"/>
    <w:rsid w:val="00E20A4D"/>
    <w:rsid w:val="00E229A0"/>
    <w:rsid w:val="00E25D21"/>
    <w:rsid w:val="00E264E0"/>
    <w:rsid w:val="00E3348B"/>
    <w:rsid w:val="00E3444C"/>
    <w:rsid w:val="00E3463C"/>
    <w:rsid w:val="00E36DC3"/>
    <w:rsid w:val="00E419D2"/>
    <w:rsid w:val="00E45DBA"/>
    <w:rsid w:val="00E4683C"/>
    <w:rsid w:val="00E46B48"/>
    <w:rsid w:val="00E4776A"/>
    <w:rsid w:val="00E479CE"/>
    <w:rsid w:val="00E47D9F"/>
    <w:rsid w:val="00E5299D"/>
    <w:rsid w:val="00E531C5"/>
    <w:rsid w:val="00E532E4"/>
    <w:rsid w:val="00E53B4E"/>
    <w:rsid w:val="00E53E01"/>
    <w:rsid w:val="00E53F48"/>
    <w:rsid w:val="00E542DE"/>
    <w:rsid w:val="00E55491"/>
    <w:rsid w:val="00E560D9"/>
    <w:rsid w:val="00E57EA2"/>
    <w:rsid w:val="00E6164C"/>
    <w:rsid w:val="00E6234A"/>
    <w:rsid w:val="00E63469"/>
    <w:rsid w:val="00E65362"/>
    <w:rsid w:val="00E66444"/>
    <w:rsid w:val="00E66F3B"/>
    <w:rsid w:val="00E71060"/>
    <w:rsid w:val="00E720F9"/>
    <w:rsid w:val="00E723D8"/>
    <w:rsid w:val="00E72CE9"/>
    <w:rsid w:val="00E72E2D"/>
    <w:rsid w:val="00E74E72"/>
    <w:rsid w:val="00E755CE"/>
    <w:rsid w:val="00E75ADA"/>
    <w:rsid w:val="00E76F23"/>
    <w:rsid w:val="00E774CC"/>
    <w:rsid w:val="00E833DF"/>
    <w:rsid w:val="00E83F01"/>
    <w:rsid w:val="00E84D61"/>
    <w:rsid w:val="00E85F71"/>
    <w:rsid w:val="00E86FA0"/>
    <w:rsid w:val="00E909EB"/>
    <w:rsid w:val="00E915AC"/>
    <w:rsid w:val="00E920D9"/>
    <w:rsid w:val="00E92EA4"/>
    <w:rsid w:val="00E94269"/>
    <w:rsid w:val="00E964D7"/>
    <w:rsid w:val="00EA2193"/>
    <w:rsid w:val="00EA363B"/>
    <w:rsid w:val="00EA39EB"/>
    <w:rsid w:val="00EA3CC1"/>
    <w:rsid w:val="00EA54CD"/>
    <w:rsid w:val="00EA5933"/>
    <w:rsid w:val="00EA62E7"/>
    <w:rsid w:val="00EA7D22"/>
    <w:rsid w:val="00EB17B7"/>
    <w:rsid w:val="00EB2A5E"/>
    <w:rsid w:val="00EB3834"/>
    <w:rsid w:val="00EB4820"/>
    <w:rsid w:val="00EC0951"/>
    <w:rsid w:val="00EC0D4E"/>
    <w:rsid w:val="00EC12B7"/>
    <w:rsid w:val="00EC1799"/>
    <w:rsid w:val="00EC4DEB"/>
    <w:rsid w:val="00ED1F1A"/>
    <w:rsid w:val="00ED30CE"/>
    <w:rsid w:val="00ED3F71"/>
    <w:rsid w:val="00ED54CF"/>
    <w:rsid w:val="00ED5528"/>
    <w:rsid w:val="00ED5A45"/>
    <w:rsid w:val="00ED5E8F"/>
    <w:rsid w:val="00EE299F"/>
    <w:rsid w:val="00EE6FED"/>
    <w:rsid w:val="00EF3003"/>
    <w:rsid w:val="00EF43CF"/>
    <w:rsid w:val="00EF487B"/>
    <w:rsid w:val="00F0243D"/>
    <w:rsid w:val="00F03039"/>
    <w:rsid w:val="00F03B81"/>
    <w:rsid w:val="00F06F00"/>
    <w:rsid w:val="00F07768"/>
    <w:rsid w:val="00F11D2E"/>
    <w:rsid w:val="00F13183"/>
    <w:rsid w:val="00F14475"/>
    <w:rsid w:val="00F144B0"/>
    <w:rsid w:val="00F2164F"/>
    <w:rsid w:val="00F231BD"/>
    <w:rsid w:val="00F23A69"/>
    <w:rsid w:val="00F25701"/>
    <w:rsid w:val="00F304A7"/>
    <w:rsid w:val="00F32DB4"/>
    <w:rsid w:val="00F338BB"/>
    <w:rsid w:val="00F338D0"/>
    <w:rsid w:val="00F343FC"/>
    <w:rsid w:val="00F36072"/>
    <w:rsid w:val="00F37C9B"/>
    <w:rsid w:val="00F4234B"/>
    <w:rsid w:val="00F43E24"/>
    <w:rsid w:val="00F44565"/>
    <w:rsid w:val="00F450EA"/>
    <w:rsid w:val="00F4707F"/>
    <w:rsid w:val="00F47FC3"/>
    <w:rsid w:val="00F50555"/>
    <w:rsid w:val="00F53349"/>
    <w:rsid w:val="00F56D33"/>
    <w:rsid w:val="00F61C6E"/>
    <w:rsid w:val="00F65BEC"/>
    <w:rsid w:val="00F67C73"/>
    <w:rsid w:val="00F72D1C"/>
    <w:rsid w:val="00F74040"/>
    <w:rsid w:val="00F74106"/>
    <w:rsid w:val="00F75585"/>
    <w:rsid w:val="00F7732D"/>
    <w:rsid w:val="00F77A2F"/>
    <w:rsid w:val="00F800A9"/>
    <w:rsid w:val="00F80259"/>
    <w:rsid w:val="00F829D9"/>
    <w:rsid w:val="00F82EBE"/>
    <w:rsid w:val="00F84737"/>
    <w:rsid w:val="00F86C4F"/>
    <w:rsid w:val="00F900E9"/>
    <w:rsid w:val="00F91228"/>
    <w:rsid w:val="00F91537"/>
    <w:rsid w:val="00F91DF5"/>
    <w:rsid w:val="00F93192"/>
    <w:rsid w:val="00F97327"/>
    <w:rsid w:val="00FA0C25"/>
    <w:rsid w:val="00FA1DB2"/>
    <w:rsid w:val="00FA246C"/>
    <w:rsid w:val="00FA33E5"/>
    <w:rsid w:val="00FA3CC2"/>
    <w:rsid w:val="00FA430D"/>
    <w:rsid w:val="00FA4FEE"/>
    <w:rsid w:val="00FB1B96"/>
    <w:rsid w:val="00FB4625"/>
    <w:rsid w:val="00FB4D0F"/>
    <w:rsid w:val="00FB5762"/>
    <w:rsid w:val="00FB5889"/>
    <w:rsid w:val="00FB5D5C"/>
    <w:rsid w:val="00FB6026"/>
    <w:rsid w:val="00FB6D79"/>
    <w:rsid w:val="00FB75A8"/>
    <w:rsid w:val="00FC1C64"/>
    <w:rsid w:val="00FC2754"/>
    <w:rsid w:val="00FC68FA"/>
    <w:rsid w:val="00FC6D1C"/>
    <w:rsid w:val="00FC7A18"/>
    <w:rsid w:val="00FD055D"/>
    <w:rsid w:val="00FD24FC"/>
    <w:rsid w:val="00FD2A5F"/>
    <w:rsid w:val="00FD2C4A"/>
    <w:rsid w:val="00FD2C7E"/>
    <w:rsid w:val="00FD3FEF"/>
    <w:rsid w:val="00FD5819"/>
    <w:rsid w:val="00FD6BB7"/>
    <w:rsid w:val="00FD79BC"/>
    <w:rsid w:val="00FE1756"/>
    <w:rsid w:val="00FE2752"/>
    <w:rsid w:val="00FF15A8"/>
    <w:rsid w:val="00FF3853"/>
    <w:rsid w:val="00FF3D1A"/>
    <w:rsid w:val="00FF45C9"/>
    <w:rsid w:val="00FF5C7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HTML Preformatted" w:locked="1" w:semiHidden="0" w:uiPriority="0" w:unhideWhenUsed="0"/>
    <w:lsdException w:name="HTML Typewriter"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A74"/>
    <w:rPr>
      <w:sz w:val="24"/>
      <w:szCs w:val="24"/>
      <w:lang w:val="en-GB" w:eastAsia="en-GB"/>
    </w:rPr>
  </w:style>
  <w:style w:type="paragraph" w:styleId="Heading1">
    <w:name w:val="heading 1"/>
    <w:basedOn w:val="Normal"/>
    <w:next w:val="Normal"/>
    <w:link w:val="Heading1Char"/>
    <w:uiPriority w:val="99"/>
    <w:qFormat/>
    <w:rsid w:val="003A7272"/>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9"/>
    <w:qFormat/>
    <w:rsid w:val="00BF132C"/>
    <w:pPr>
      <w:keepNext/>
      <w:spacing w:before="240" w:after="60" w:line="276" w:lineRule="auto"/>
      <w:outlineLvl w:val="1"/>
    </w:pPr>
    <w:rPr>
      <w:rFonts w:ascii="Cambria" w:eastAsia="MS Gothic" w:hAnsi="Cambria"/>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A7272"/>
    <w:rPr>
      <w:rFonts w:ascii="Arial" w:hAnsi="Arial" w:cs="Times New Roman"/>
      <w:b/>
      <w:kern w:val="32"/>
      <w:sz w:val="32"/>
      <w:lang w:val="en-GB" w:eastAsia="en-GB"/>
    </w:rPr>
  </w:style>
  <w:style w:type="character" w:customStyle="1" w:styleId="Heading2Char">
    <w:name w:val="Heading 2 Char"/>
    <w:basedOn w:val="DefaultParagraphFont"/>
    <w:link w:val="Heading2"/>
    <w:uiPriority w:val="99"/>
    <w:locked/>
    <w:rsid w:val="00BF132C"/>
    <w:rPr>
      <w:rFonts w:ascii="Cambria" w:eastAsia="MS Gothic" w:hAnsi="Cambria" w:cs="Times New Roman"/>
      <w:b/>
      <w:i/>
      <w:sz w:val="28"/>
    </w:rPr>
  </w:style>
  <w:style w:type="table" w:styleId="TableGrid">
    <w:name w:val="Table Grid"/>
    <w:basedOn w:val="TableNormal"/>
    <w:uiPriority w:val="99"/>
    <w:rsid w:val="005C7F6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A96AD4"/>
    <w:rPr>
      <w:rFonts w:cs="Times New Roman"/>
      <w:color w:val="0000FF"/>
      <w:u w:val="single"/>
    </w:rPr>
  </w:style>
  <w:style w:type="paragraph" w:customStyle="1" w:styleId="ecxmsonospacing">
    <w:name w:val="ecxmsonospacing"/>
    <w:basedOn w:val="Normal"/>
    <w:uiPriority w:val="99"/>
    <w:rsid w:val="0038286E"/>
    <w:pPr>
      <w:spacing w:after="324"/>
    </w:pPr>
    <w:rPr>
      <w:lang w:val="es-ES" w:eastAsia="es-ES"/>
    </w:rPr>
  </w:style>
  <w:style w:type="paragraph" w:customStyle="1" w:styleId="ecxmsonormal">
    <w:name w:val="ecxmsonormal"/>
    <w:basedOn w:val="Normal"/>
    <w:uiPriority w:val="99"/>
    <w:rsid w:val="00AF3304"/>
    <w:pPr>
      <w:spacing w:after="324"/>
    </w:pPr>
    <w:rPr>
      <w:lang w:val="es-ES" w:eastAsia="es-ES"/>
    </w:rPr>
  </w:style>
  <w:style w:type="character" w:customStyle="1" w:styleId="nowrap">
    <w:name w:val="nowrap"/>
    <w:basedOn w:val="DefaultParagraphFont"/>
    <w:uiPriority w:val="99"/>
    <w:rsid w:val="00114FB7"/>
    <w:rPr>
      <w:rFonts w:cs="Times New Roman"/>
    </w:rPr>
  </w:style>
  <w:style w:type="paragraph" w:styleId="NormalWeb">
    <w:name w:val="Normal (Web)"/>
    <w:basedOn w:val="Normal"/>
    <w:uiPriority w:val="99"/>
    <w:rsid w:val="0014112F"/>
    <w:pPr>
      <w:spacing w:before="100" w:beforeAutospacing="1" w:after="100" w:afterAutospacing="1"/>
    </w:pPr>
    <w:rPr>
      <w:lang w:val="en-US" w:eastAsia="en-US"/>
    </w:rPr>
  </w:style>
  <w:style w:type="character" w:styleId="HTMLTypewriter">
    <w:name w:val="HTML Typewriter"/>
    <w:basedOn w:val="DefaultParagraphFont"/>
    <w:uiPriority w:val="99"/>
    <w:rsid w:val="00715F5A"/>
    <w:rPr>
      <w:rFonts w:ascii="Courier New" w:hAnsi="Courier New" w:cs="Times New Roman"/>
      <w:sz w:val="20"/>
    </w:rPr>
  </w:style>
  <w:style w:type="character" w:customStyle="1" w:styleId="hps">
    <w:name w:val="hps"/>
    <w:uiPriority w:val="99"/>
    <w:rsid w:val="00922D91"/>
  </w:style>
  <w:style w:type="character" w:styleId="Emphasis">
    <w:name w:val="Emphasis"/>
    <w:basedOn w:val="DefaultParagraphFont"/>
    <w:uiPriority w:val="99"/>
    <w:qFormat/>
    <w:rsid w:val="00BF132C"/>
    <w:rPr>
      <w:rFonts w:cs="Times New Roman"/>
      <w:i/>
    </w:rPr>
  </w:style>
  <w:style w:type="paragraph" w:customStyle="1" w:styleId="Body1">
    <w:name w:val="Body 1"/>
    <w:uiPriority w:val="99"/>
    <w:rsid w:val="005F383C"/>
    <w:rPr>
      <w:rFonts w:ascii="Helvetica" w:eastAsia="Arial Unicode MS" w:hAnsi="Helvetica"/>
      <w:color w:val="000000"/>
      <w:sz w:val="24"/>
      <w:szCs w:val="20"/>
      <w:lang w:val="es-ES_tradnl" w:eastAsia="es-ES_tradnl"/>
    </w:rPr>
  </w:style>
  <w:style w:type="paragraph" w:customStyle="1" w:styleId="Body">
    <w:name w:val="Body"/>
    <w:uiPriority w:val="99"/>
    <w:rsid w:val="005F383C"/>
    <w:rPr>
      <w:rFonts w:ascii="Helvetica" w:eastAsia="?????? Pro W3" w:hAnsi="Helvetica"/>
      <w:color w:val="000000"/>
      <w:sz w:val="24"/>
      <w:szCs w:val="20"/>
      <w:lang w:eastAsia="pt-PT"/>
    </w:rPr>
  </w:style>
  <w:style w:type="character" w:styleId="HTMLCite">
    <w:name w:val="HTML Cite"/>
    <w:basedOn w:val="DefaultParagraphFont"/>
    <w:uiPriority w:val="99"/>
    <w:rsid w:val="00A31A52"/>
    <w:rPr>
      <w:rFonts w:cs="Times New Roman"/>
      <w:color w:val="009933"/>
    </w:rPr>
  </w:style>
  <w:style w:type="character" w:customStyle="1" w:styleId="apple-style-span">
    <w:name w:val="apple-style-span"/>
    <w:uiPriority w:val="99"/>
    <w:rsid w:val="002958A3"/>
  </w:style>
  <w:style w:type="paragraph" w:styleId="HTMLPreformatted">
    <w:name w:val="HTML Preformatted"/>
    <w:basedOn w:val="Normal"/>
    <w:link w:val="HTMLPreformattedChar"/>
    <w:uiPriority w:val="99"/>
    <w:rsid w:val="002958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character" w:customStyle="1" w:styleId="HTMLPreformattedChar">
    <w:name w:val="HTML Preformatted Char"/>
    <w:basedOn w:val="DefaultParagraphFont"/>
    <w:link w:val="HTMLPreformatted"/>
    <w:uiPriority w:val="99"/>
    <w:locked/>
    <w:rsid w:val="002958A3"/>
    <w:rPr>
      <w:rFonts w:ascii="Courier New" w:hAnsi="Courier New" w:cs="Times New Roman"/>
    </w:rPr>
  </w:style>
  <w:style w:type="paragraph" w:styleId="FootnoteText">
    <w:name w:val="footnote text"/>
    <w:basedOn w:val="Normal"/>
    <w:link w:val="FootnoteTextChar"/>
    <w:uiPriority w:val="99"/>
    <w:rsid w:val="00BF71A5"/>
    <w:rPr>
      <w:sz w:val="20"/>
      <w:szCs w:val="20"/>
    </w:rPr>
  </w:style>
  <w:style w:type="character" w:customStyle="1" w:styleId="FootnoteTextChar">
    <w:name w:val="Footnote Text Char"/>
    <w:basedOn w:val="DefaultParagraphFont"/>
    <w:link w:val="FootnoteText"/>
    <w:uiPriority w:val="99"/>
    <w:locked/>
    <w:rsid w:val="00BF71A5"/>
    <w:rPr>
      <w:rFonts w:cs="Times New Roman"/>
      <w:lang w:val="en-GB" w:eastAsia="en-GB"/>
    </w:rPr>
  </w:style>
  <w:style w:type="character" w:styleId="FootnoteReference">
    <w:name w:val="footnote reference"/>
    <w:basedOn w:val="DefaultParagraphFont"/>
    <w:uiPriority w:val="99"/>
    <w:rsid w:val="00BF71A5"/>
    <w:rPr>
      <w:rFonts w:cs="Times New Roman"/>
      <w:vertAlign w:val="superscript"/>
    </w:rPr>
  </w:style>
  <w:style w:type="character" w:customStyle="1" w:styleId="testo">
    <w:name w:val="testo"/>
    <w:uiPriority w:val="99"/>
    <w:rsid w:val="00BF71A5"/>
  </w:style>
  <w:style w:type="paragraph" w:customStyle="1" w:styleId="Ttulo11">
    <w:name w:val="Título 11"/>
    <w:next w:val="Normal"/>
    <w:uiPriority w:val="99"/>
    <w:rsid w:val="003D3A28"/>
    <w:pPr>
      <w:keepNext/>
      <w:jc w:val="both"/>
      <w:outlineLvl w:val="0"/>
    </w:pPr>
    <w:rPr>
      <w:rFonts w:eastAsia="?????? Pro W3"/>
      <w:color w:val="000000"/>
      <w:sz w:val="24"/>
      <w:szCs w:val="20"/>
      <w:lang w:val="pt-PT"/>
    </w:rPr>
  </w:style>
  <w:style w:type="character" w:customStyle="1" w:styleId="Hiperligao1">
    <w:name w:val="Hiperligação1"/>
    <w:uiPriority w:val="99"/>
    <w:rsid w:val="003D3A28"/>
    <w:rPr>
      <w:color w:val="0035F4"/>
      <w:sz w:val="20"/>
      <w:u w:val="single"/>
    </w:rPr>
  </w:style>
  <w:style w:type="paragraph" w:customStyle="1" w:styleId="Default">
    <w:name w:val="Default"/>
    <w:uiPriority w:val="99"/>
    <w:rsid w:val="00AD2C0C"/>
    <w:pPr>
      <w:autoSpaceDE w:val="0"/>
      <w:autoSpaceDN w:val="0"/>
      <w:adjustRightInd w:val="0"/>
    </w:pPr>
    <w:rPr>
      <w:color w:val="000000"/>
      <w:sz w:val="24"/>
      <w:szCs w:val="24"/>
      <w:lang w:val="en-GB" w:eastAsia="zh-CN"/>
    </w:rPr>
  </w:style>
  <w:style w:type="character" w:styleId="FollowedHyperlink">
    <w:name w:val="FollowedHyperlink"/>
    <w:basedOn w:val="DefaultParagraphFont"/>
    <w:uiPriority w:val="99"/>
    <w:rsid w:val="00761150"/>
    <w:rPr>
      <w:rFonts w:cs="Times New Roman"/>
      <w:color w:val="800080"/>
      <w:u w:val="single"/>
    </w:rPr>
  </w:style>
  <w:style w:type="paragraph" w:styleId="Header">
    <w:name w:val="header"/>
    <w:basedOn w:val="Normal"/>
    <w:link w:val="HeaderChar"/>
    <w:uiPriority w:val="99"/>
    <w:rsid w:val="00A5097C"/>
    <w:pPr>
      <w:tabs>
        <w:tab w:val="center" w:pos="4320"/>
        <w:tab w:val="right" w:pos="8640"/>
      </w:tabs>
    </w:pPr>
  </w:style>
  <w:style w:type="character" w:customStyle="1" w:styleId="HeaderChar">
    <w:name w:val="Header Char"/>
    <w:basedOn w:val="DefaultParagraphFont"/>
    <w:link w:val="Header"/>
    <w:uiPriority w:val="99"/>
    <w:locked/>
    <w:rsid w:val="00A5097C"/>
    <w:rPr>
      <w:rFonts w:cs="Times New Roman"/>
      <w:sz w:val="24"/>
      <w:szCs w:val="24"/>
      <w:lang w:val="en-GB" w:eastAsia="en-GB"/>
    </w:rPr>
  </w:style>
  <w:style w:type="paragraph" w:styleId="Footer">
    <w:name w:val="footer"/>
    <w:basedOn w:val="Normal"/>
    <w:link w:val="FooterChar"/>
    <w:uiPriority w:val="99"/>
    <w:rsid w:val="00A5097C"/>
    <w:pPr>
      <w:tabs>
        <w:tab w:val="center" w:pos="4320"/>
        <w:tab w:val="right" w:pos="8640"/>
      </w:tabs>
    </w:pPr>
  </w:style>
  <w:style w:type="character" w:customStyle="1" w:styleId="FooterChar">
    <w:name w:val="Footer Char"/>
    <w:basedOn w:val="DefaultParagraphFont"/>
    <w:link w:val="Footer"/>
    <w:uiPriority w:val="99"/>
    <w:locked/>
    <w:rsid w:val="00A5097C"/>
    <w:rPr>
      <w:rFonts w:cs="Times New Roman"/>
      <w:sz w:val="24"/>
      <w:szCs w:val="24"/>
      <w:lang w:val="en-GB" w:eastAsia="en-GB"/>
    </w:rPr>
  </w:style>
  <w:style w:type="character" w:customStyle="1" w:styleId="citation">
    <w:name w:val="citation"/>
    <w:basedOn w:val="DefaultParagraphFont"/>
    <w:uiPriority w:val="99"/>
    <w:rsid w:val="00054B2F"/>
    <w:rPr>
      <w:rFonts w:cs="Times New Roman"/>
    </w:rPr>
  </w:style>
  <w:style w:type="character" w:styleId="PageNumber">
    <w:name w:val="page number"/>
    <w:basedOn w:val="DefaultParagraphFont"/>
    <w:uiPriority w:val="99"/>
    <w:rsid w:val="00AF1840"/>
    <w:rPr>
      <w:rFonts w:cs="Times New Roman"/>
    </w:rPr>
  </w:style>
  <w:style w:type="paragraph" w:styleId="BalloonText">
    <w:name w:val="Balloon Text"/>
    <w:basedOn w:val="Normal"/>
    <w:link w:val="BalloonTextChar"/>
    <w:uiPriority w:val="99"/>
    <w:semiHidden/>
    <w:unhideWhenUsed/>
    <w:rsid w:val="00FA430D"/>
    <w:rPr>
      <w:rFonts w:ascii="Tahoma" w:hAnsi="Tahoma" w:cs="Tahoma"/>
      <w:sz w:val="16"/>
      <w:szCs w:val="16"/>
    </w:rPr>
  </w:style>
  <w:style w:type="character" w:customStyle="1" w:styleId="BalloonTextChar">
    <w:name w:val="Balloon Text Char"/>
    <w:basedOn w:val="DefaultParagraphFont"/>
    <w:link w:val="BalloonText"/>
    <w:uiPriority w:val="99"/>
    <w:semiHidden/>
    <w:rsid w:val="00FA430D"/>
    <w:rPr>
      <w:rFonts w:ascii="Tahoma" w:hAnsi="Tahoma" w:cs="Tahoma"/>
      <w:sz w:val="16"/>
      <w:szCs w:val="16"/>
      <w:lang w:val="en-GB" w:eastAsia="en-GB"/>
    </w:rPr>
  </w:style>
</w:styles>
</file>

<file path=word/webSettings.xml><?xml version="1.0" encoding="utf-8"?>
<w:webSettings xmlns:r="http://schemas.openxmlformats.org/officeDocument/2006/relationships" xmlns:w="http://schemas.openxmlformats.org/wordprocessingml/2006/main">
  <w:divs>
    <w:div w:id="889420260">
      <w:marLeft w:val="0"/>
      <w:marRight w:val="0"/>
      <w:marTop w:val="0"/>
      <w:marBottom w:val="0"/>
      <w:divBdr>
        <w:top w:val="none" w:sz="0" w:space="0" w:color="auto"/>
        <w:left w:val="none" w:sz="0" w:space="0" w:color="auto"/>
        <w:bottom w:val="none" w:sz="0" w:space="0" w:color="auto"/>
        <w:right w:val="none" w:sz="0" w:space="0" w:color="auto"/>
      </w:divBdr>
    </w:div>
    <w:div w:id="889420263">
      <w:marLeft w:val="0"/>
      <w:marRight w:val="0"/>
      <w:marTop w:val="0"/>
      <w:marBottom w:val="0"/>
      <w:divBdr>
        <w:top w:val="none" w:sz="0" w:space="0" w:color="auto"/>
        <w:left w:val="none" w:sz="0" w:space="0" w:color="auto"/>
        <w:bottom w:val="none" w:sz="0" w:space="0" w:color="auto"/>
        <w:right w:val="none" w:sz="0" w:space="0" w:color="auto"/>
      </w:divBdr>
      <w:divsChild>
        <w:div w:id="889420264">
          <w:marLeft w:val="0"/>
          <w:marRight w:val="0"/>
          <w:marTop w:val="0"/>
          <w:marBottom w:val="0"/>
          <w:divBdr>
            <w:top w:val="none" w:sz="0" w:space="0" w:color="auto"/>
            <w:left w:val="none" w:sz="0" w:space="0" w:color="auto"/>
            <w:bottom w:val="none" w:sz="0" w:space="0" w:color="auto"/>
            <w:right w:val="none" w:sz="0" w:space="0" w:color="auto"/>
          </w:divBdr>
        </w:div>
        <w:div w:id="889420270">
          <w:marLeft w:val="0"/>
          <w:marRight w:val="0"/>
          <w:marTop w:val="0"/>
          <w:marBottom w:val="0"/>
          <w:divBdr>
            <w:top w:val="none" w:sz="0" w:space="0" w:color="auto"/>
            <w:left w:val="none" w:sz="0" w:space="0" w:color="auto"/>
            <w:bottom w:val="none" w:sz="0" w:space="0" w:color="auto"/>
            <w:right w:val="none" w:sz="0" w:space="0" w:color="auto"/>
          </w:divBdr>
        </w:div>
        <w:div w:id="889420276">
          <w:marLeft w:val="0"/>
          <w:marRight w:val="0"/>
          <w:marTop w:val="0"/>
          <w:marBottom w:val="0"/>
          <w:divBdr>
            <w:top w:val="none" w:sz="0" w:space="0" w:color="auto"/>
            <w:left w:val="none" w:sz="0" w:space="0" w:color="auto"/>
            <w:bottom w:val="none" w:sz="0" w:space="0" w:color="auto"/>
            <w:right w:val="none" w:sz="0" w:space="0" w:color="auto"/>
          </w:divBdr>
        </w:div>
      </w:divsChild>
    </w:div>
    <w:div w:id="889420273">
      <w:marLeft w:val="0"/>
      <w:marRight w:val="0"/>
      <w:marTop w:val="0"/>
      <w:marBottom w:val="0"/>
      <w:divBdr>
        <w:top w:val="none" w:sz="0" w:space="0" w:color="auto"/>
        <w:left w:val="none" w:sz="0" w:space="0" w:color="auto"/>
        <w:bottom w:val="none" w:sz="0" w:space="0" w:color="auto"/>
        <w:right w:val="none" w:sz="0" w:space="0" w:color="auto"/>
      </w:divBdr>
    </w:div>
    <w:div w:id="889420278">
      <w:marLeft w:val="0"/>
      <w:marRight w:val="0"/>
      <w:marTop w:val="0"/>
      <w:marBottom w:val="0"/>
      <w:divBdr>
        <w:top w:val="none" w:sz="0" w:space="0" w:color="auto"/>
        <w:left w:val="none" w:sz="0" w:space="0" w:color="auto"/>
        <w:bottom w:val="none" w:sz="0" w:space="0" w:color="auto"/>
        <w:right w:val="none" w:sz="0" w:space="0" w:color="auto"/>
      </w:divBdr>
      <w:divsChild>
        <w:div w:id="889420259">
          <w:marLeft w:val="0"/>
          <w:marRight w:val="0"/>
          <w:marTop w:val="0"/>
          <w:marBottom w:val="0"/>
          <w:divBdr>
            <w:top w:val="none" w:sz="0" w:space="0" w:color="auto"/>
            <w:left w:val="none" w:sz="0" w:space="0" w:color="auto"/>
            <w:bottom w:val="none" w:sz="0" w:space="0" w:color="auto"/>
            <w:right w:val="none" w:sz="0" w:space="0" w:color="auto"/>
          </w:divBdr>
        </w:div>
        <w:div w:id="889420261">
          <w:marLeft w:val="0"/>
          <w:marRight w:val="0"/>
          <w:marTop w:val="0"/>
          <w:marBottom w:val="0"/>
          <w:divBdr>
            <w:top w:val="none" w:sz="0" w:space="0" w:color="auto"/>
            <w:left w:val="none" w:sz="0" w:space="0" w:color="auto"/>
            <w:bottom w:val="none" w:sz="0" w:space="0" w:color="auto"/>
            <w:right w:val="none" w:sz="0" w:space="0" w:color="auto"/>
          </w:divBdr>
        </w:div>
        <w:div w:id="889420262">
          <w:marLeft w:val="0"/>
          <w:marRight w:val="0"/>
          <w:marTop w:val="0"/>
          <w:marBottom w:val="0"/>
          <w:divBdr>
            <w:top w:val="none" w:sz="0" w:space="0" w:color="auto"/>
            <w:left w:val="none" w:sz="0" w:space="0" w:color="auto"/>
            <w:bottom w:val="none" w:sz="0" w:space="0" w:color="auto"/>
            <w:right w:val="none" w:sz="0" w:space="0" w:color="auto"/>
          </w:divBdr>
        </w:div>
        <w:div w:id="889420268">
          <w:marLeft w:val="0"/>
          <w:marRight w:val="0"/>
          <w:marTop w:val="0"/>
          <w:marBottom w:val="0"/>
          <w:divBdr>
            <w:top w:val="none" w:sz="0" w:space="0" w:color="auto"/>
            <w:left w:val="none" w:sz="0" w:space="0" w:color="auto"/>
            <w:bottom w:val="none" w:sz="0" w:space="0" w:color="auto"/>
            <w:right w:val="none" w:sz="0" w:space="0" w:color="auto"/>
          </w:divBdr>
        </w:div>
        <w:div w:id="889420269">
          <w:marLeft w:val="0"/>
          <w:marRight w:val="0"/>
          <w:marTop w:val="0"/>
          <w:marBottom w:val="0"/>
          <w:divBdr>
            <w:top w:val="none" w:sz="0" w:space="0" w:color="auto"/>
            <w:left w:val="none" w:sz="0" w:space="0" w:color="auto"/>
            <w:bottom w:val="none" w:sz="0" w:space="0" w:color="auto"/>
            <w:right w:val="none" w:sz="0" w:space="0" w:color="auto"/>
          </w:divBdr>
        </w:div>
        <w:div w:id="889420272">
          <w:marLeft w:val="0"/>
          <w:marRight w:val="0"/>
          <w:marTop w:val="0"/>
          <w:marBottom w:val="0"/>
          <w:divBdr>
            <w:top w:val="none" w:sz="0" w:space="0" w:color="auto"/>
            <w:left w:val="none" w:sz="0" w:space="0" w:color="auto"/>
            <w:bottom w:val="none" w:sz="0" w:space="0" w:color="auto"/>
            <w:right w:val="none" w:sz="0" w:space="0" w:color="auto"/>
          </w:divBdr>
        </w:div>
        <w:div w:id="889420274">
          <w:marLeft w:val="0"/>
          <w:marRight w:val="0"/>
          <w:marTop w:val="0"/>
          <w:marBottom w:val="0"/>
          <w:divBdr>
            <w:top w:val="none" w:sz="0" w:space="0" w:color="auto"/>
            <w:left w:val="none" w:sz="0" w:space="0" w:color="auto"/>
            <w:bottom w:val="none" w:sz="0" w:space="0" w:color="auto"/>
            <w:right w:val="none" w:sz="0" w:space="0" w:color="auto"/>
          </w:divBdr>
        </w:div>
        <w:div w:id="889420277">
          <w:marLeft w:val="0"/>
          <w:marRight w:val="0"/>
          <w:marTop w:val="0"/>
          <w:marBottom w:val="0"/>
          <w:divBdr>
            <w:top w:val="none" w:sz="0" w:space="0" w:color="auto"/>
            <w:left w:val="none" w:sz="0" w:space="0" w:color="auto"/>
            <w:bottom w:val="none" w:sz="0" w:space="0" w:color="auto"/>
            <w:right w:val="none" w:sz="0" w:space="0" w:color="auto"/>
          </w:divBdr>
        </w:div>
        <w:div w:id="889420282">
          <w:marLeft w:val="0"/>
          <w:marRight w:val="0"/>
          <w:marTop w:val="0"/>
          <w:marBottom w:val="0"/>
          <w:divBdr>
            <w:top w:val="none" w:sz="0" w:space="0" w:color="auto"/>
            <w:left w:val="none" w:sz="0" w:space="0" w:color="auto"/>
            <w:bottom w:val="none" w:sz="0" w:space="0" w:color="auto"/>
            <w:right w:val="none" w:sz="0" w:space="0" w:color="auto"/>
          </w:divBdr>
        </w:div>
      </w:divsChild>
    </w:div>
    <w:div w:id="889420280">
      <w:marLeft w:val="0"/>
      <w:marRight w:val="0"/>
      <w:marTop w:val="0"/>
      <w:marBottom w:val="0"/>
      <w:divBdr>
        <w:top w:val="none" w:sz="0" w:space="0" w:color="auto"/>
        <w:left w:val="none" w:sz="0" w:space="0" w:color="auto"/>
        <w:bottom w:val="none" w:sz="0" w:space="0" w:color="auto"/>
        <w:right w:val="none" w:sz="0" w:space="0" w:color="auto"/>
      </w:divBdr>
    </w:div>
    <w:div w:id="889420281">
      <w:marLeft w:val="0"/>
      <w:marRight w:val="0"/>
      <w:marTop w:val="0"/>
      <w:marBottom w:val="0"/>
      <w:divBdr>
        <w:top w:val="none" w:sz="0" w:space="0" w:color="auto"/>
        <w:left w:val="none" w:sz="0" w:space="0" w:color="auto"/>
        <w:bottom w:val="none" w:sz="0" w:space="0" w:color="auto"/>
        <w:right w:val="none" w:sz="0" w:space="0" w:color="auto"/>
      </w:divBdr>
    </w:div>
    <w:div w:id="889420283">
      <w:marLeft w:val="0"/>
      <w:marRight w:val="0"/>
      <w:marTop w:val="0"/>
      <w:marBottom w:val="0"/>
      <w:divBdr>
        <w:top w:val="none" w:sz="0" w:space="0" w:color="auto"/>
        <w:left w:val="none" w:sz="0" w:space="0" w:color="auto"/>
        <w:bottom w:val="none" w:sz="0" w:space="0" w:color="auto"/>
        <w:right w:val="none" w:sz="0" w:space="0" w:color="auto"/>
      </w:divBdr>
      <w:divsChild>
        <w:div w:id="889420258">
          <w:marLeft w:val="0"/>
          <w:marRight w:val="0"/>
          <w:marTop w:val="0"/>
          <w:marBottom w:val="0"/>
          <w:divBdr>
            <w:top w:val="none" w:sz="0" w:space="0" w:color="auto"/>
            <w:left w:val="none" w:sz="0" w:space="0" w:color="auto"/>
            <w:bottom w:val="none" w:sz="0" w:space="0" w:color="auto"/>
            <w:right w:val="none" w:sz="0" w:space="0" w:color="auto"/>
          </w:divBdr>
          <w:divsChild>
            <w:div w:id="889420265">
              <w:marLeft w:val="0"/>
              <w:marRight w:val="0"/>
              <w:marTop w:val="0"/>
              <w:marBottom w:val="0"/>
              <w:divBdr>
                <w:top w:val="none" w:sz="0" w:space="0" w:color="auto"/>
                <w:left w:val="none" w:sz="0" w:space="0" w:color="auto"/>
                <w:bottom w:val="none" w:sz="0" w:space="0" w:color="auto"/>
                <w:right w:val="none" w:sz="0" w:space="0" w:color="auto"/>
              </w:divBdr>
            </w:div>
            <w:div w:id="889420266">
              <w:marLeft w:val="0"/>
              <w:marRight w:val="0"/>
              <w:marTop w:val="0"/>
              <w:marBottom w:val="0"/>
              <w:divBdr>
                <w:top w:val="none" w:sz="0" w:space="0" w:color="auto"/>
                <w:left w:val="none" w:sz="0" w:space="0" w:color="auto"/>
                <w:bottom w:val="none" w:sz="0" w:space="0" w:color="auto"/>
                <w:right w:val="none" w:sz="0" w:space="0" w:color="auto"/>
              </w:divBdr>
            </w:div>
            <w:div w:id="889420267">
              <w:marLeft w:val="0"/>
              <w:marRight w:val="0"/>
              <w:marTop w:val="0"/>
              <w:marBottom w:val="0"/>
              <w:divBdr>
                <w:top w:val="none" w:sz="0" w:space="0" w:color="auto"/>
                <w:left w:val="none" w:sz="0" w:space="0" w:color="auto"/>
                <w:bottom w:val="none" w:sz="0" w:space="0" w:color="auto"/>
                <w:right w:val="none" w:sz="0" w:space="0" w:color="auto"/>
              </w:divBdr>
            </w:div>
            <w:div w:id="889420271">
              <w:marLeft w:val="0"/>
              <w:marRight w:val="0"/>
              <w:marTop w:val="0"/>
              <w:marBottom w:val="0"/>
              <w:divBdr>
                <w:top w:val="none" w:sz="0" w:space="0" w:color="auto"/>
                <w:left w:val="none" w:sz="0" w:space="0" w:color="auto"/>
                <w:bottom w:val="none" w:sz="0" w:space="0" w:color="auto"/>
                <w:right w:val="none" w:sz="0" w:space="0" w:color="auto"/>
              </w:divBdr>
            </w:div>
            <w:div w:id="889420275">
              <w:marLeft w:val="0"/>
              <w:marRight w:val="0"/>
              <w:marTop w:val="0"/>
              <w:marBottom w:val="0"/>
              <w:divBdr>
                <w:top w:val="none" w:sz="0" w:space="0" w:color="auto"/>
                <w:left w:val="none" w:sz="0" w:space="0" w:color="auto"/>
                <w:bottom w:val="none" w:sz="0" w:space="0" w:color="auto"/>
                <w:right w:val="none" w:sz="0" w:space="0" w:color="auto"/>
              </w:divBdr>
            </w:div>
            <w:div w:id="88942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20286">
      <w:marLeft w:val="0"/>
      <w:marRight w:val="0"/>
      <w:marTop w:val="0"/>
      <w:marBottom w:val="0"/>
      <w:divBdr>
        <w:top w:val="none" w:sz="0" w:space="0" w:color="auto"/>
        <w:left w:val="none" w:sz="0" w:space="0" w:color="auto"/>
        <w:bottom w:val="none" w:sz="0" w:space="0" w:color="auto"/>
        <w:right w:val="none" w:sz="0" w:space="0" w:color="auto"/>
      </w:divBdr>
      <w:divsChild>
        <w:div w:id="889420287">
          <w:marLeft w:val="0"/>
          <w:marRight w:val="0"/>
          <w:marTop w:val="0"/>
          <w:marBottom w:val="0"/>
          <w:divBdr>
            <w:top w:val="none" w:sz="0" w:space="0" w:color="auto"/>
            <w:left w:val="none" w:sz="0" w:space="0" w:color="auto"/>
            <w:bottom w:val="none" w:sz="0" w:space="0" w:color="auto"/>
            <w:right w:val="none" w:sz="0" w:space="0" w:color="auto"/>
          </w:divBdr>
          <w:divsChild>
            <w:div w:id="889420284">
              <w:marLeft w:val="0"/>
              <w:marRight w:val="0"/>
              <w:marTop w:val="0"/>
              <w:marBottom w:val="0"/>
              <w:divBdr>
                <w:top w:val="none" w:sz="0" w:space="0" w:color="auto"/>
                <w:left w:val="none" w:sz="0" w:space="0" w:color="auto"/>
                <w:bottom w:val="none" w:sz="0" w:space="0" w:color="auto"/>
                <w:right w:val="none" w:sz="0" w:space="0" w:color="auto"/>
              </w:divBdr>
              <w:divsChild>
                <w:div w:id="8894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420289">
      <w:marLeft w:val="0"/>
      <w:marRight w:val="0"/>
      <w:marTop w:val="0"/>
      <w:marBottom w:val="0"/>
      <w:divBdr>
        <w:top w:val="none" w:sz="0" w:space="0" w:color="auto"/>
        <w:left w:val="none" w:sz="0" w:space="0" w:color="auto"/>
        <w:bottom w:val="none" w:sz="0" w:space="0" w:color="auto"/>
        <w:right w:val="none" w:sz="0" w:space="0" w:color="auto"/>
      </w:divBdr>
      <w:divsChild>
        <w:div w:id="889420288">
          <w:marLeft w:val="0"/>
          <w:marRight w:val="0"/>
          <w:marTop w:val="0"/>
          <w:marBottom w:val="0"/>
          <w:divBdr>
            <w:top w:val="none" w:sz="0" w:space="0" w:color="auto"/>
            <w:left w:val="none" w:sz="0" w:space="0" w:color="auto"/>
            <w:bottom w:val="none" w:sz="0" w:space="0" w:color="auto"/>
            <w:right w:val="none" w:sz="0" w:space="0" w:color="auto"/>
          </w:divBdr>
          <w:divsChild>
            <w:div w:id="88942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b3prd0710.outlook.com/owa/redir.aspx?C=2ir5_owlf0SfTNnnM_TxqxXZVeloVc8IGwKVlb6LC9sa3twDjGqZlEEwhTYAPooai37HRVOH0AY.&amp;URL=http%3a%2f%2fes.wikipedia.org%2fwiki%2fUniversidad_Complutense_de_Madri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db3prd0710.outlook.com/owa/redir.aspx?C=2ir5_owlf0SfTNnnM_TxqxXZVeloVc8IGwKVlb6LC9sa3twDjGqZlEEwhTYAPooai37HRVOH0AY.&amp;URL=http%3a%2f%2fes.wikipedia.org%2fwiki%2fGran_Cruz_de_la_Orden_del_M%25C3%25A9rito_Civi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db3prd0710.outlook.com/owa/redir.aspx?C=2ir5_owlf0SfTNnnM_TxqxXZVeloVc8IGwKVlb6LC9sa3twDjGqZlEEwhTYAPooai37HRVOH0AY.&amp;URL=http%3a%2f%2fes.wikipedia.org%2fwiki%2fEl_Pa%25C3%25A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19</Pages>
  <Words>11840</Words>
  <Characters>67489</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Panels Proposed</vt:lpstr>
    </vt:vector>
  </TitlesOfParts>
  <Company>University of Westminster</Company>
  <LinksUpToDate>false</LinksUpToDate>
  <CharactersWithSpaces>79171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Panels Proposed</dc:title>
  <dc:subject/>
  <dc:creator>Cavendish CCAV</dc:creator>
  <cp:keywords/>
  <dc:description/>
  <cp:lastModifiedBy>morganr</cp:lastModifiedBy>
  <cp:revision>28</cp:revision>
  <cp:lastPrinted>2012-08-24T18:12:00Z</cp:lastPrinted>
  <dcterms:created xsi:type="dcterms:W3CDTF">2012-08-29T14:49:00Z</dcterms:created>
  <dcterms:modified xsi:type="dcterms:W3CDTF">2012-08-29T16:37:00Z</dcterms:modified>
</cp:coreProperties>
</file>